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64846" w:rsidRPr="00346768" w:rsidRDefault="00557C47" w:rsidP="00F138D1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 w:rsidRPr="00E4159F">
        <w:rPr>
          <w:rFonts w:cs="Arial"/>
          <w:b/>
          <w:bCs/>
          <w:sz w:val="28"/>
          <w:szCs w:val="28"/>
          <w:highlight w:val="yellow"/>
        </w:rPr>
        <w:t>VALUTAZIONE DEI RISCHI</w:t>
      </w:r>
      <w:r w:rsidRPr="00346768">
        <w:rPr>
          <w:rFonts w:cs="Arial"/>
          <w:b/>
          <w:bCs/>
          <w:sz w:val="28"/>
          <w:szCs w:val="28"/>
        </w:rPr>
        <w:t xml:space="preserve">                    </w:t>
      </w:r>
      <w:r w:rsidRPr="00346768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812EB" w:rsidRPr="00346768" w:rsidRDefault="008812EB" w:rsidP="008812E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46768">
        <w:rPr>
          <w:rFonts w:cs="Arial-BoldMT"/>
          <w:b/>
          <w:bCs/>
          <w:sz w:val="28"/>
          <w:szCs w:val="28"/>
        </w:rPr>
        <w:t xml:space="preserve">Considerazioni Generali                       </w:t>
      </w:r>
      <w:r w:rsidRPr="00346768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346768">
        <w:rPr>
          <w:rFonts w:cs="Arial"/>
        </w:rPr>
        <w:t>La Valutazione dei Rischi cui sono esposti i lavoratori ha richiesto un’ attenta analisi delle situazione specifiche nelle quali gli addetti alle varie postazioni di lavoro vengono a trovarsi durante l’espletamento delle proprie mansioni</w:t>
      </w:r>
      <w:r w:rsidRPr="00346768">
        <w:rPr>
          <w:rFonts w:ascii="Arial" w:hAnsi="Arial" w:cs="Arial"/>
          <w:sz w:val="20"/>
          <w:szCs w:val="20"/>
        </w:rPr>
        <w:t xml:space="preserve">.                                                                                                                                                           </w:t>
      </w:r>
      <w:r w:rsidRPr="00346768">
        <w:rPr>
          <w:rFonts w:cs="Arial"/>
        </w:rPr>
        <w:t>La Valutazione dei Rischi è:</w:t>
      </w:r>
    </w:p>
    <w:p w:rsidR="008812EB" w:rsidRPr="00346768" w:rsidRDefault="008812EB" w:rsidP="00FB3BA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46768">
        <w:rPr>
          <w:rFonts w:cs="Arial"/>
        </w:rPr>
        <w:t>correlata con le scelte fatte per le attrezzature, per le sostanze, per la sistemazione dei luoghi di lavoro;</w:t>
      </w:r>
    </w:p>
    <w:p w:rsidR="008812EB" w:rsidRPr="00346768" w:rsidRDefault="008812EB" w:rsidP="00FB3BA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46768">
        <w:rPr>
          <w:rFonts w:cs="Arial"/>
        </w:rPr>
        <w:t>finalizzata all’individuazione e all’attuazione di idonee misure e provvedimenti da attuare.</w:t>
      </w:r>
    </w:p>
    <w:p w:rsidR="008812EB" w:rsidRPr="00346768" w:rsidRDefault="008812EB" w:rsidP="008812E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46768">
        <w:rPr>
          <w:rFonts w:cs="Arial"/>
        </w:rPr>
        <w:t>Pertanto la Valutazione dei Rischi è legata sia al tipo di fase lavorativa svolta nell’unità produttiva, sia a</w:t>
      </w:r>
    </w:p>
    <w:p w:rsidR="0076364C" w:rsidRPr="00346768" w:rsidRDefault="008812EB" w:rsidP="008812E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46768">
        <w:rPr>
          <w:rFonts w:cs="Arial"/>
        </w:rPr>
        <w:t>situazioni determinate da sistemi quali ambiente di lavoro, strutture ed impianti utilizzati, materiali e prodotti coinvolti nei processi.</w:t>
      </w:r>
      <w:r w:rsidR="0076364C" w:rsidRPr="00346768">
        <w:rPr>
          <w:rFonts w:eastAsia="Times New Roman" w:cs="Arial"/>
          <w:u w:color="000000"/>
        </w:rPr>
        <w:t>.</w:t>
      </w:r>
    </w:p>
    <w:p w:rsidR="0081010C" w:rsidRDefault="0081010C" w:rsidP="0081010C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81010C" w:rsidRPr="0081010C" w:rsidRDefault="0081010C" w:rsidP="0081010C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81010C">
        <w:rPr>
          <w:rFonts w:cs="Arial"/>
          <w:b/>
          <w:bCs/>
          <w:sz w:val="28"/>
          <w:szCs w:val="28"/>
        </w:rPr>
        <w:t xml:space="preserve">Elementi considerati </w:t>
      </w:r>
    </w:p>
    <w:p w:rsidR="0081010C" w:rsidRPr="0081010C" w:rsidRDefault="0081010C" w:rsidP="0081010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1010C">
        <w:rPr>
          <w:rFonts w:cs="Arial"/>
        </w:rPr>
        <w:t>Criteri gen</w:t>
      </w:r>
      <w:r>
        <w:rPr>
          <w:rFonts w:cs="Arial"/>
        </w:rPr>
        <w:t>erali indicati nel d.lgs. 81/08</w:t>
      </w:r>
    </w:p>
    <w:p w:rsidR="0081010C" w:rsidRPr="0081010C" w:rsidRDefault="0081010C" w:rsidP="0081010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1010C">
        <w:rPr>
          <w:rFonts w:cs="Arial"/>
          <w:b/>
          <w:bCs/>
        </w:rPr>
        <w:t xml:space="preserve"> </w:t>
      </w:r>
      <w:r w:rsidRPr="0081010C">
        <w:rPr>
          <w:rFonts w:cs="Arial"/>
        </w:rPr>
        <w:t xml:space="preserve">Linee guida indicate nel documento “Orientamenti comunitari sulla valutazione dei rischi sul </w:t>
      </w:r>
      <w:r>
        <w:rPr>
          <w:rFonts w:cs="Arial"/>
        </w:rPr>
        <w:t>l</w:t>
      </w:r>
      <w:r w:rsidRPr="0081010C">
        <w:rPr>
          <w:rFonts w:cs="Arial"/>
        </w:rPr>
        <w:t>avoro”</w:t>
      </w:r>
    </w:p>
    <w:p w:rsidR="0081010C" w:rsidRPr="0081010C" w:rsidRDefault="0081010C" w:rsidP="0081010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1010C">
        <w:rPr>
          <w:rFonts w:cs="Arial"/>
          <w:b/>
          <w:bCs/>
        </w:rPr>
        <w:t xml:space="preserve"> </w:t>
      </w:r>
      <w:r w:rsidRPr="0081010C">
        <w:rPr>
          <w:rFonts w:cs="Arial"/>
        </w:rPr>
        <w:t>Indicazioni contenute nelle linee guida dell’ISPESL</w:t>
      </w:r>
    </w:p>
    <w:p w:rsidR="0081010C" w:rsidRPr="0081010C" w:rsidRDefault="0081010C" w:rsidP="0081010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1010C">
        <w:rPr>
          <w:rFonts w:cs="Arial"/>
        </w:rPr>
        <w:t>Dati statistici pubblicati dall’INAIL</w:t>
      </w:r>
    </w:p>
    <w:p w:rsidR="0081010C" w:rsidRPr="0081010C" w:rsidRDefault="0081010C" w:rsidP="0081010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1010C">
        <w:rPr>
          <w:rFonts w:cs="Arial"/>
          <w:b/>
          <w:bCs/>
        </w:rPr>
        <w:t xml:space="preserve"> </w:t>
      </w:r>
      <w:r w:rsidRPr="0081010C">
        <w:rPr>
          <w:rFonts w:cs="Arial"/>
        </w:rPr>
        <w:t>Entità delle sanzioni previste dalle vigenti leggi in materia di sicurezza</w:t>
      </w:r>
    </w:p>
    <w:p w:rsidR="0081010C" w:rsidRPr="0081010C" w:rsidRDefault="0081010C" w:rsidP="0081010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1010C">
        <w:rPr>
          <w:rFonts w:cs="Arial"/>
          <w:b/>
          <w:bCs/>
        </w:rPr>
        <w:t xml:space="preserve"> </w:t>
      </w:r>
      <w:r w:rsidRPr="0081010C">
        <w:rPr>
          <w:rFonts w:cs="Arial"/>
        </w:rPr>
        <w:t>Identificazione indiretta dei lavoratori maggiormente esposti a rischi potenziali</w:t>
      </w:r>
    </w:p>
    <w:p w:rsidR="00680CEA" w:rsidRPr="0081010C" w:rsidRDefault="00680CEA" w:rsidP="0081010C">
      <w:pPr>
        <w:autoSpaceDE w:val="0"/>
        <w:autoSpaceDN w:val="0"/>
        <w:adjustRightInd w:val="0"/>
        <w:spacing w:after="20" w:line="240" w:lineRule="auto"/>
        <w:jc w:val="both"/>
        <w:rPr>
          <w:rFonts w:cs="Verdana"/>
          <w:b/>
          <w:bCs/>
          <w:color w:val="17365D" w:themeColor="text2" w:themeShade="BF"/>
        </w:rPr>
      </w:pPr>
    </w:p>
    <w:p w:rsidR="0076364C" w:rsidRPr="00346768" w:rsidRDefault="0076364C" w:rsidP="00C1306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17365D" w:themeColor="text2" w:themeShade="BF"/>
          <w:u w:color="000000"/>
        </w:rPr>
      </w:pPr>
    </w:p>
    <w:p w:rsidR="008812EB" w:rsidRPr="00346768" w:rsidRDefault="00F138D1" w:rsidP="008812EB">
      <w:pPr>
        <w:autoSpaceDE w:val="0"/>
        <w:autoSpaceDN w:val="0"/>
        <w:adjustRightInd w:val="0"/>
        <w:spacing w:after="0"/>
        <w:rPr>
          <w:rFonts w:cs="Arial"/>
        </w:rPr>
      </w:pPr>
      <w:r w:rsidRPr="00346768">
        <w:rPr>
          <w:rFonts w:cs="Verdana"/>
          <w:b/>
          <w:bCs/>
          <w:sz w:val="28"/>
          <w:szCs w:val="28"/>
        </w:rPr>
        <w:t>Metodologia  Adottata</w:t>
      </w:r>
      <w:r w:rsidRPr="00346768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87168E" w:rsidRPr="00346768" w:rsidRDefault="0087168E" w:rsidP="0087168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346768">
        <w:rPr>
          <w:rFonts w:asciiTheme="minorHAnsi" w:hAnsiTheme="minorHAnsi"/>
          <w:color w:val="auto"/>
          <w:sz w:val="22"/>
          <w:szCs w:val="22"/>
        </w:rPr>
        <w:t xml:space="preserve">La quantificazione e relativa classificazione dei rischi deriva dalla stima dell’entità dell’esposizione e dalla gravità degli effetti; infatti, il rischio può essere visto come il prodotto della </w:t>
      </w:r>
      <w:r w:rsidRPr="00346768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Probabilità P </w:t>
      </w:r>
      <w:r w:rsidRPr="00346768">
        <w:rPr>
          <w:rFonts w:asciiTheme="minorHAnsi" w:hAnsiTheme="minorHAnsi"/>
          <w:color w:val="auto"/>
          <w:sz w:val="22"/>
          <w:szCs w:val="22"/>
        </w:rPr>
        <w:t xml:space="preserve">di accadimento per la </w:t>
      </w:r>
      <w:r w:rsidRPr="00346768">
        <w:rPr>
          <w:rFonts w:asciiTheme="minorHAnsi" w:hAnsiTheme="minorHAnsi"/>
          <w:b/>
          <w:bCs/>
          <w:color w:val="auto"/>
          <w:sz w:val="22"/>
          <w:szCs w:val="22"/>
        </w:rPr>
        <w:t>G</w:t>
      </w:r>
      <w:r w:rsidRPr="00346768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ravità del Danno D: </w:t>
      </w:r>
    </w:p>
    <w:p w:rsidR="0087168E" w:rsidRPr="00346768" w:rsidRDefault="0087168E" w:rsidP="0087168E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346768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R = P x D </w:t>
      </w:r>
    </w:p>
    <w:p w:rsidR="0087168E" w:rsidRPr="00346768" w:rsidRDefault="0087168E" w:rsidP="0087168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346768">
        <w:rPr>
          <w:rFonts w:asciiTheme="minorHAnsi" w:hAnsiTheme="minorHAnsi"/>
          <w:color w:val="auto"/>
          <w:sz w:val="22"/>
          <w:szCs w:val="22"/>
        </w:rPr>
        <w:t xml:space="preserve">Per quanto riguarda la probabilità di accadimento si definisce una scala delle Probabilità, riferendosi ad una correlazione più o meno diretta tra la carenza riscontrata e la probabilità che si verifichi l’evento indesiderato, tenendo conto della frequenza e della durata delle operazioni/lavorazioni che potrebbero comportare rischi per la salute e la sicurezza dei lavoratori. </w:t>
      </w:r>
    </w:p>
    <w:p w:rsidR="008812EB" w:rsidRPr="00346768" w:rsidRDefault="0087168E" w:rsidP="00FE3980">
      <w:pPr>
        <w:rPr>
          <w:rFonts w:eastAsia="Times New Roman" w:cs="Tahoma"/>
          <w:b/>
          <w:bCs/>
        </w:rPr>
      </w:pPr>
      <w:r w:rsidRPr="00346768">
        <w:t>Di seguito è riportata la Scala delle Probabilità</w:t>
      </w:r>
      <w:r w:rsidRPr="00346768">
        <w:rPr>
          <w:sz w:val="20"/>
          <w:szCs w:val="20"/>
        </w:rPr>
        <w:t xml:space="preserve">: </w:t>
      </w:r>
    </w:p>
    <w:p w:rsidR="008812EB" w:rsidRDefault="008812EB" w:rsidP="008812EB">
      <w:pPr>
        <w:autoSpaceDE w:val="0"/>
        <w:autoSpaceDN w:val="0"/>
        <w:adjustRightInd w:val="0"/>
        <w:spacing w:after="0"/>
        <w:rPr>
          <w:rFonts w:eastAsia="Times New Roman" w:cs="Tahoma"/>
          <w:b/>
          <w:bCs/>
          <w:color w:val="17365D" w:themeColor="text2" w:themeShade="BF"/>
        </w:rPr>
      </w:pPr>
    </w:p>
    <w:tbl>
      <w:tblPr>
        <w:tblStyle w:val="Grigliatabella"/>
        <w:tblW w:w="0" w:type="auto"/>
        <w:tblLook w:val="04A0"/>
      </w:tblPr>
      <w:tblGrid>
        <w:gridCol w:w="1668"/>
        <w:gridCol w:w="8110"/>
      </w:tblGrid>
      <w:tr w:rsidR="00557C47" w:rsidTr="00C1306D">
        <w:tc>
          <w:tcPr>
            <w:tcW w:w="1668" w:type="dxa"/>
            <w:shd w:val="clear" w:color="auto" w:fill="FFC000"/>
          </w:tcPr>
          <w:p w:rsidR="00557C47" w:rsidRPr="00346768" w:rsidRDefault="00557C47" w:rsidP="00C1306D">
            <w:pPr>
              <w:autoSpaceDE w:val="0"/>
              <w:autoSpaceDN w:val="0"/>
              <w:adjustRightInd w:val="0"/>
              <w:rPr>
                <w:rFonts w:cs="Verdana"/>
                <w:b/>
                <w:bCs/>
              </w:rPr>
            </w:pPr>
            <w:r w:rsidRPr="00346768">
              <w:rPr>
                <w:rFonts w:cs="Verdana"/>
                <w:b/>
                <w:bCs/>
              </w:rPr>
              <w:t>Livello</w:t>
            </w:r>
          </w:p>
        </w:tc>
        <w:tc>
          <w:tcPr>
            <w:tcW w:w="8110" w:type="dxa"/>
            <w:shd w:val="clear" w:color="auto" w:fill="FFC000"/>
          </w:tcPr>
          <w:p w:rsidR="00557C47" w:rsidRPr="00346768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</w:rPr>
            </w:pPr>
            <w:r w:rsidRPr="00346768">
              <w:rPr>
                <w:rFonts w:cs="Verdana"/>
                <w:b/>
                <w:bCs/>
              </w:rPr>
              <w:t>Criteri</w:t>
            </w:r>
          </w:p>
          <w:p w:rsidR="00557C47" w:rsidRPr="00346768" w:rsidRDefault="00557C47" w:rsidP="00C1306D">
            <w:pPr>
              <w:autoSpaceDE w:val="0"/>
              <w:autoSpaceDN w:val="0"/>
              <w:adjustRightInd w:val="0"/>
              <w:rPr>
                <w:rFonts w:cs="Verdana"/>
                <w:b/>
                <w:bCs/>
              </w:rPr>
            </w:pPr>
          </w:p>
        </w:tc>
      </w:tr>
      <w:tr w:rsidR="00557C47" w:rsidTr="00983B19">
        <w:tc>
          <w:tcPr>
            <w:tcW w:w="1668" w:type="dxa"/>
            <w:shd w:val="clear" w:color="auto" w:fill="DBE5F1" w:themeFill="accent1" w:themeFillTint="33"/>
          </w:tcPr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b/>
                <w:color w:val="1F497D" w:themeColor="text2"/>
              </w:rPr>
            </w:pPr>
            <w:r w:rsidRPr="00096BAC">
              <w:rPr>
                <w:rFonts w:cs="Verdana"/>
                <w:b/>
                <w:color w:val="1F497D" w:themeColor="text2"/>
              </w:rPr>
              <w:t xml:space="preserve">                                            Non Probabile</w:t>
            </w:r>
          </w:p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1F497D" w:themeColor="text2"/>
              </w:rPr>
            </w:pPr>
          </w:p>
        </w:tc>
        <w:tc>
          <w:tcPr>
            <w:tcW w:w="8110" w:type="dxa"/>
          </w:tcPr>
          <w:p w:rsidR="00557C47" w:rsidRPr="00F138D1" w:rsidRDefault="00557C47" w:rsidP="00C1306D">
            <w:pPr>
              <w:autoSpaceDE w:val="0"/>
              <w:autoSpaceDN w:val="0"/>
              <w:adjustRightInd w:val="0"/>
              <w:rPr>
                <w:rFonts w:cs="TimesNewRomanPSMT"/>
                <w:color w:val="17365D" w:themeColor="text2" w:themeShade="BF"/>
              </w:rPr>
            </w:pPr>
            <w:r w:rsidRPr="00F138D1">
              <w:rPr>
                <w:rFonts w:cs="Verdana"/>
                <w:color w:val="17365D" w:themeColor="text2" w:themeShade="BF"/>
              </w:rPr>
              <w:t xml:space="preserve">L’anomalia da eliminare potrebbe provocare un danno solo in concomitanza con eventi poco probabili ed </w:t>
            </w:r>
            <w:r w:rsidRPr="00F138D1">
              <w:rPr>
                <w:rFonts w:cs="TimesNewRomanPSMT"/>
                <w:color w:val="17365D" w:themeColor="text2" w:themeShade="BF"/>
              </w:rPr>
              <w:t>indipendenti.</w:t>
            </w:r>
          </w:p>
          <w:p w:rsidR="00557C47" w:rsidRPr="00F138D1" w:rsidRDefault="00557C47" w:rsidP="00C1306D">
            <w:pPr>
              <w:autoSpaceDE w:val="0"/>
              <w:autoSpaceDN w:val="0"/>
              <w:adjustRightInd w:val="0"/>
              <w:rPr>
                <w:rFonts w:cs="Verdana"/>
                <w:color w:val="17365D" w:themeColor="text2" w:themeShade="BF"/>
              </w:rPr>
            </w:pPr>
            <w:r w:rsidRPr="00F138D1">
              <w:rPr>
                <w:rFonts w:cs="Verdana"/>
                <w:color w:val="17365D" w:themeColor="text2" w:themeShade="BF"/>
              </w:rPr>
              <w:t>Non sono noti episodi già verificatisi.</w:t>
            </w:r>
          </w:p>
        </w:tc>
      </w:tr>
      <w:tr w:rsidR="00557C47" w:rsidTr="00983B19">
        <w:tc>
          <w:tcPr>
            <w:tcW w:w="1668" w:type="dxa"/>
            <w:shd w:val="clear" w:color="auto" w:fill="DBE5F1" w:themeFill="accent1" w:themeFillTint="33"/>
          </w:tcPr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b/>
                <w:color w:val="1F497D" w:themeColor="text2"/>
              </w:rPr>
            </w:pPr>
            <w:r w:rsidRPr="00096BAC">
              <w:rPr>
                <w:rFonts w:cs="Verdana"/>
                <w:b/>
                <w:color w:val="1F497D" w:themeColor="text2"/>
              </w:rPr>
              <w:t xml:space="preserve">                          Possibile</w:t>
            </w:r>
          </w:p>
          <w:p w:rsidR="00557C47" w:rsidRDefault="00557C47" w:rsidP="00C1306D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1F497D" w:themeColor="text2"/>
              </w:rPr>
            </w:pPr>
          </w:p>
          <w:p w:rsidR="00C1306D" w:rsidRPr="00096BAC" w:rsidRDefault="00C1306D" w:rsidP="00C1306D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1F497D" w:themeColor="text2"/>
              </w:rPr>
            </w:pPr>
          </w:p>
        </w:tc>
        <w:tc>
          <w:tcPr>
            <w:tcW w:w="8110" w:type="dxa"/>
          </w:tcPr>
          <w:p w:rsidR="00557C47" w:rsidRPr="00F138D1" w:rsidRDefault="00557C47" w:rsidP="00C1306D">
            <w:pPr>
              <w:autoSpaceDE w:val="0"/>
              <w:autoSpaceDN w:val="0"/>
              <w:adjustRightInd w:val="0"/>
              <w:rPr>
                <w:rFonts w:cs="Verdana"/>
                <w:color w:val="17365D" w:themeColor="text2" w:themeShade="BF"/>
              </w:rPr>
            </w:pPr>
            <w:r w:rsidRPr="00F138D1">
              <w:rPr>
                <w:rFonts w:cs="Verdana"/>
                <w:color w:val="17365D" w:themeColor="text2" w:themeShade="BF"/>
              </w:rPr>
              <w:t xml:space="preserve">L’anomalia da eliminare potrebbe provocare un danno solo in circostanze sfortunate </w:t>
            </w:r>
            <w:r w:rsidRPr="00F138D1">
              <w:rPr>
                <w:rFonts w:cs="TimesNewRomanPSMT"/>
                <w:color w:val="17365D" w:themeColor="text2" w:themeShade="BF"/>
              </w:rPr>
              <w:t xml:space="preserve">di </w:t>
            </w:r>
            <w:r w:rsidRPr="00F138D1">
              <w:rPr>
                <w:rFonts w:cs="Verdana"/>
                <w:color w:val="17365D" w:themeColor="text2" w:themeShade="BF"/>
              </w:rPr>
              <w:t>eventi.</w:t>
            </w:r>
          </w:p>
          <w:p w:rsidR="00557C47" w:rsidRPr="00F138D1" w:rsidRDefault="00557C47" w:rsidP="00C1306D">
            <w:pPr>
              <w:autoSpaceDE w:val="0"/>
              <w:autoSpaceDN w:val="0"/>
              <w:adjustRightInd w:val="0"/>
              <w:rPr>
                <w:rFonts w:cs="TimesNewRomanPSMT"/>
                <w:color w:val="17365D" w:themeColor="text2" w:themeShade="BF"/>
              </w:rPr>
            </w:pPr>
            <w:r w:rsidRPr="00F138D1">
              <w:rPr>
                <w:rFonts w:cs="Verdana"/>
                <w:color w:val="17365D" w:themeColor="text2" w:themeShade="BF"/>
              </w:rPr>
              <w:t xml:space="preserve">Sono noti  solo rarissimi episodi già </w:t>
            </w:r>
            <w:r w:rsidRPr="00F138D1">
              <w:rPr>
                <w:rFonts w:cs="TimesNewRomanPSMT"/>
                <w:color w:val="17365D" w:themeColor="text2" w:themeShade="BF"/>
              </w:rPr>
              <w:t>verificatisi.</w:t>
            </w:r>
          </w:p>
        </w:tc>
      </w:tr>
      <w:tr w:rsidR="00557C47" w:rsidTr="00983B19">
        <w:tc>
          <w:tcPr>
            <w:tcW w:w="1668" w:type="dxa"/>
            <w:shd w:val="clear" w:color="auto" w:fill="DBE5F1" w:themeFill="accent1" w:themeFillTint="33"/>
          </w:tcPr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b/>
                <w:color w:val="1F497D" w:themeColor="text2"/>
              </w:rPr>
            </w:pPr>
            <w:r w:rsidRPr="00096BAC">
              <w:rPr>
                <w:rFonts w:cs="Verdana"/>
                <w:b/>
                <w:color w:val="1F497D" w:themeColor="text2"/>
              </w:rPr>
              <w:t xml:space="preserve">                               Probabile</w:t>
            </w:r>
          </w:p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1F497D" w:themeColor="text2"/>
              </w:rPr>
            </w:pPr>
          </w:p>
        </w:tc>
        <w:tc>
          <w:tcPr>
            <w:tcW w:w="8110" w:type="dxa"/>
          </w:tcPr>
          <w:p w:rsidR="00557C47" w:rsidRPr="00F138D1" w:rsidRDefault="00557C47" w:rsidP="00C1306D">
            <w:pPr>
              <w:autoSpaceDE w:val="0"/>
              <w:autoSpaceDN w:val="0"/>
              <w:adjustRightInd w:val="0"/>
              <w:rPr>
                <w:rFonts w:cs="Verdana"/>
                <w:color w:val="17365D" w:themeColor="text2" w:themeShade="BF"/>
              </w:rPr>
            </w:pPr>
            <w:r w:rsidRPr="00F138D1">
              <w:rPr>
                <w:rFonts w:cs="Verdana"/>
                <w:color w:val="17365D" w:themeColor="text2" w:themeShade="BF"/>
              </w:rPr>
              <w:t xml:space="preserve">L’anomalia da eliminare potrebbe provocare un danno anche se in modo non automatico e/o </w:t>
            </w:r>
            <w:r w:rsidRPr="00F138D1">
              <w:rPr>
                <w:rFonts w:cs="TimesNewRomanPSMT"/>
                <w:color w:val="17365D" w:themeColor="text2" w:themeShade="BF"/>
              </w:rPr>
              <w:t>diretto.</w:t>
            </w:r>
          </w:p>
          <w:p w:rsidR="00557C47" w:rsidRPr="00F138D1" w:rsidRDefault="00557C47" w:rsidP="00C1306D">
            <w:pPr>
              <w:autoSpaceDE w:val="0"/>
              <w:autoSpaceDN w:val="0"/>
              <w:adjustRightInd w:val="0"/>
              <w:rPr>
                <w:rFonts w:cs="Verdana"/>
                <w:color w:val="17365D" w:themeColor="text2" w:themeShade="BF"/>
              </w:rPr>
            </w:pPr>
            <w:r w:rsidRPr="00F138D1">
              <w:rPr>
                <w:rFonts w:cs="Verdana"/>
                <w:color w:val="17365D" w:themeColor="text2" w:themeShade="BF"/>
              </w:rPr>
              <w:t>E’ noto qualche episodio in cui all’anomalia ha fatto seguito il verificarsi di</w:t>
            </w:r>
          </w:p>
          <w:p w:rsidR="00557C47" w:rsidRPr="00F138D1" w:rsidRDefault="00557C47" w:rsidP="00C1306D">
            <w:pPr>
              <w:autoSpaceDE w:val="0"/>
              <w:autoSpaceDN w:val="0"/>
              <w:adjustRightInd w:val="0"/>
              <w:rPr>
                <w:rFonts w:cs="TimesNewRomanPSMT"/>
                <w:color w:val="17365D" w:themeColor="text2" w:themeShade="BF"/>
              </w:rPr>
            </w:pPr>
            <w:r w:rsidRPr="00F138D1">
              <w:rPr>
                <w:rFonts w:cs="Verdana"/>
                <w:color w:val="17365D" w:themeColor="text2" w:themeShade="BF"/>
              </w:rPr>
              <w:t xml:space="preserve">un </w:t>
            </w:r>
            <w:r w:rsidRPr="00F138D1">
              <w:rPr>
                <w:rFonts w:cs="TimesNewRomanPSMT"/>
                <w:color w:val="17365D" w:themeColor="text2" w:themeShade="BF"/>
              </w:rPr>
              <w:t>danno.</w:t>
            </w:r>
          </w:p>
        </w:tc>
      </w:tr>
      <w:tr w:rsidR="00557C47" w:rsidTr="00983B19">
        <w:tc>
          <w:tcPr>
            <w:tcW w:w="1668" w:type="dxa"/>
            <w:shd w:val="clear" w:color="auto" w:fill="DBE5F1" w:themeFill="accent1" w:themeFillTint="33"/>
          </w:tcPr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b/>
                <w:color w:val="1F497D" w:themeColor="text2"/>
              </w:rPr>
            </w:pPr>
            <w:r w:rsidRPr="00096BAC">
              <w:rPr>
                <w:rFonts w:cs="TimesNewRomanPSMT"/>
                <w:b/>
                <w:color w:val="1F497D" w:themeColor="text2"/>
              </w:rPr>
              <w:t xml:space="preserve"> Altamente     </w:t>
            </w:r>
            <w:r w:rsidRPr="00096BAC">
              <w:rPr>
                <w:rFonts w:cs="Verdana"/>
                <w:b/>
                <w:color w:val="1F497D" w:themeColor="text2"/>
              </w:rPr>
              <w:lastRenderedPageBreak/>
              <w:t>probabile</w:t>
            </w:r>
          </w:p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1F497D" w:themeColor="text2"/>
              </w:rPr>
            </w:pPr>
          </w:p>
        </w:tc>
        <w:tc>
          <w:tcPr>
            <w:tcW w:w="8110" w:type="dxa"/>
          </w:tcPr>
          <w:p w:rsidR="00557C47" w:rsidRPr="00F138D1" w:rsidRDefault="00557C47" w:rsidP="00C1306D">
            <w:pPr>
              <w:autoSpaceDE w:val="0"/>
              <w:autoSpaceDN w:val="0"/>
              <w:adjustRightInd w:val="0"/>
              <w:rPr>
                <w:rFonts w:cs="Verdana"/>
                <w:color w:val="17365D" w:themeColor="text2" w:themeShade="BF"/>
              </w:rPr>
            </w:pPr>
            <w:r w:rsidRPr="00F138D1">
              <w:rPr>
                <w:rFonts w:cs="Verdana"/>
                <w:color w:val="17365D" w:themeColor="text2" w:themeShade="BF"/>
              </w:rPr>
              <w:lastRenderedPageBreak/>
              <w:t xml:space="preserve">Esiste una correlazione diretta tra l’anomalia da eliminare ed il verificarsi del danno </w:t>
            </w:r>
            <w:r w:rsidRPr="00F138D1">
              <w:rPr>
                <w:rFonts w:cs="TimesNewRomanPSMT"/>
                <w:color w:val="17365D" w:themeColor="text2" w:themeShade="BF"/>
              </w:rPr>
              <w:lastRenderedPageBreak/>
              <w:t>ipotizzato.</w:t>
            </w:r>
          </w:p>
          <w:p w:rsidR="00557C47" w:rsidRPr="00F138D1" w:rsidRDefault="00557C47" w:rsidP="00C1306D">
            <w:pPr>
              <w:autoSpaceDE w:val="0"/>
              <w:autoSpaceDN w:val="0"/>
              <w:adjustRightInd w:val="0"/>
              <w:rPr>
                <w:rFonts w:cs="Verdana"/>
                <w:color w:val="17365D" w:themeColor="text2" w:themeShade="BF"/>
              </w:rPr>
            </w:pPr>
            <w:r w:rsidRPr="00F138D1">
              <w:rPr>
                <w:rFonts w:cs="Verdana"/>
                <w:color w:val="17365D" w:themeColor="text2" w:themeShade="BF"/>
              </w:rPr>
              <w:t xml:space="preserve">Si sono già verificati danni conseguenti all’anomalia evidenziata nella struttura in esame o in altre simili ovvero in situazioni operative </w:t>
            </w:r>
            <w:r w:rsidRPr="00F138D1">
              <w:rPr>
                <w:rFonts w:cs="TimesNewRomanPSMT"/>
                <w:color w:val="17365D" w:themeColor="text2" w:themeShade="BF"/>
              </w:rPr>
              <w:t>simili.</w:t>
            </w:r>
          </w:p>
        </w:tc>
      </w:tr>
    </w:tbl>
    <w:p w:rsidR="00557C47" w:rsidRDefault="00557C47" w:rsidP="00557C47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B00F69" w:rsidRPr="00346768" w:rsidRDefault="00557C47" w:rsidP="00557C47">
      <w:pPr>
        <w:autoSpaceDE w:val="0"/>
        <w:autoSpaceDN w:val="0"/>
        <w:adjustRightInd w:val="0"/>
        <w:rPr>
          <w:rFonts w:cs="Verdana"/>
        </w:rPr>
      </w:pPr>
      <w:r w:rsidRPr="00346768">
        <w:rPr>
          <w:rFonts w:cs="Verdana"/>
        </w:rPr>
        <w:t xml:space="preserve">Per quanto concerne l’Entità dei Danni, si fa riferimento alla reversibilità o meno del danno.                           </w:t>
      </w:r>
    </w:p>
    <w:p w:rsidR="00B00F69" w:rsidRPr="00346768" w:rsidRDefault="00B00F69" w:rsidP="00557C47">
      <w:pPr>
        <w:autoSpaceDE w:val="0"/>
        <w:autoSpaceDN w:val="0"/>
        <w:adjustRightInd w:val="0"/>
        <w:rPr>
          <w:rFonts w:cs="Verdana"/>
        </w:rPr>
      </w:pPr>
    </w:p>
    <w:p w:rsidR="00FE3980" w:rsidRPr="00346768" w:rsidRDefault="00FE3980" w:rsidP="00557C47">
      <w:pPr>
        <w:autoSpaceDE w:val="0"/>
        <w:autoSpaceDN w:val="0"/>
        <w:adjustRightInd w:val="0"/>
        <w:rPr>
          <w:rFonts w:cs="Verdana"/>
        </w:rPr>
      </w:pPr>
    </w:p>
    <w:p w:rsidR="00B00F69" w:rsidRPr="00346768" w:rsidRDefault="00B00F69" w:rsidP="00557C47">
      <w:pPr>
        <w:autoSpaceDE w:val="0"/>
        <w:autoSpaceDN w:val="0"/>
        <w:adjustRightInd w:val="0"/>
        <w:rPr>
          <w:rFonts w:cs="Verdana"/>
        </w:rPr>
      </w:pPr>
      <w:r w:rsidRPr="00346768">
        <w:rPr>
          <w:rFonts w:cs="Verdana"/>
        </w:rPr>
        <w:t>Di seguito è riportata la Scala dell’Entità del Danno:</w:t>
      </w:r>
    </w:p>
    <w:tbl>
      <w:tblPr>
        <w:tblStyle w:val="Grigliatabella"/>
        <w:tblW w:w="0" w:type="auto"/>
        <w:tblLook w:val="04A0"/>
      </w:tblPr>
      <w:tblGrid>
        <w:gridCol w:w="2093"/>
        <w:gridCol w:w="7685"/>
      </w:tblGrid>
      <w:tr w:rsidR="00557C47" w:rsidTr="00C1306D">
        <w:tc>
          <w:tcPr>
            <w:tcW w:w="2093" w:type="dxa"/>
            <w:shd w:val="clear" w:color="auto" w:fill="FFC000"/>
          </w:tcPr>
          <w:p w:rsidR="00557C47" w:rsidRPr="00983B19" w:rsidRDefault="00557C47" w:rsidP="00C1306D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17365D" w:themeColor="text2" w:themeShade="BF"/>
              </w:rPr>
            </w:pPr>
            <w:r w:rsidRPr="00983B19">
              <w:rPr>
                <w:rFonts w:cs="Verdana"/>
                <w:b/>
                <w:bCs/>
                <w:color w:val="17365D" w:themeColor="text2" w:themeShade="BF"/>
              </w:rPr>
              <w:t>Livello</w:t>
            </w:r>
          </w:p>
        </w:tc>
        <w:tc>
          <w:tcPr>
            <w:tcW w:w="7685" w:type="dxa"/>
            <w:shd w:val="clear" w:color="auto" w:fill="FFC000"/>
          </w:tcPr>
          <w:p w:rsidR="00557C47" w:rsidRPr="00983B19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17365D" w:themeColor="text2" w:themeShade="BF"/>
                <w:sz w:val="20"/>
                <w:szCs w:val="20"/>
              </w:rPr>
            </w:pPr>
            <w:r w:rsidRPr="00983B19">
              <w:rPr>
                <w:rFonts w:ascii="Verdana" w:hAnsi="Verdana" w:cs="Verdana"/>
                <w:b/>
                <w:bCs/>
                <w:color w:val="17365D" w:themeColor="text2" w:themeShade="BF"/>
                <w:sz w:val="20"/>
                <w:szCs w:val="20"/>
              </w:rPr>
              <w:t>Criteri</w:t>
            </w:r>
          </w:p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1F497D" w:themeColor="text2"/>
                <w:sz w:val="20"/>
                <w:szCs w:val="20"/>
              </w:rPr>
            </w:pPr>
          </w:p>
        </w:tc>
      </w:tr>
      <w:tr w:rsidR="00557C47" w:rsidTr="00983B19">
        <w:tc>
          <w:tcPr>
            <w:tcW w:w="2093" w:type="dxa"/>
            <w:shd w:val="clear" w:color="auto" w:fill="DBE5F1" w:themeFill="accent1" w:themeFillTint="33"/>
          </w:tcPr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b/>
                <w:color w:val="1F497D" w:themeColor="text2"/>
              </w:rPr>
            </w:pPr>
            <w:r w:rsidRPr="00096BAC">
              <w:rPr>
                <w:rFonts w:cs="Verdana"/>
                <w:b/>
                <w:color w:val="1F497D" w:themeColor="text2"/>
              </w:rPr>
              <w:t xml:space="preserve">                                                     Lieve</w:t>
            </w:r>
          </w:p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1F497D" w:themeColor="text2"/>
              </w:rPr>
            </w:pPr>
          </w:p>
        </w:tc>
        <w:tc>
          <w:tcPr>
            <w:tcW w:w="7685" w:type="dxa"/>
          </w:tcPr>
          <w:p w:rsidR="00557C47" w:rsidRPr="00F138D1" w:rsidRDefault="00557C47" w:rsidP="00C1306D">
            <w:pPr>
              <w:autoSpaceDE w:val="0"/>
              <w:autoSpaceDN w:val="0"/>
              <w:adjustRightInd w:val="0"/>
              <w:rPr>
                <w:rFonts w:cs="Verdana"/>
                <w:color w:val="17365D" w:themeColor="text2" w:themeShade="BF"/>
              </w:rPr>
            </w:pPr>
            <w:r w:rsidRPr="00F138D1">
              <w:rPr>
                <w:rFonts w:cs="Verdana"/>
                <w:color w:val="17365D" w:themeColor="text2" w:themeShade="BF"/>
              </w:rPr>
              <w:t xml:space="preserve">Infortunio o episodio </w:t>
            </w:r>
            <w:r w:rsidRPr="00F138D1">
              <w:rPr>
                <w:rFonts w:cs="TimesNewRomanPSMT"/>
                <w:color w:val="17365D" w:themeColor="text2" w:themeShade="BF"/>
              </w:rPr>
              <w:t xml:space="preserve">di </w:t>
            </w:r>
            <w:r w:rsidRPr="00F138D1">
              <w:rPr>
                <w:rFonts w:cs="Verdana"/>
                <w:color w:val="17365D" w:themeColor="text2" w:themeShade="BF"/>
              </w:rPr>
              <w:t>esposizione acuta con inabilità temporanea breve</w:t>
            </w:r>
          </w:p>
          <w:p w:rsidR="00557C47" w:rsidRPr="00F138D1" w:rsidRDefault="00557C47" w:rsidP="00C1306D">
            <w:pPr>
              <w:autoSpaceDE w:val="0"/>
              <w:autoSpaceDN w:val="0"/>
              <w:adjustRightInd w:val="0"/>
              <w:rPr>
                <w:rFonts w:cs="Verdana"/>
                <w:color w:val="17365D" w:themeColor="text2" w:themeShade="BF"/>
              </w:rPr>
            </w:pPr>
            <w:r w:rsidRPr="00F138D1">
              <w:rPr>
                <w:rFonts w:cs="Verdana"/>
                <w:color w:val="17365D" w:themeColor="text2" w:themeShade="BF"/>
              </w:rPr>
              <w:t>e rapidamente reversibile</w:t>
            </w:r>
          </w:p>
          <w:p w:rsidR="00557C47" w:rsidRPr="00F138D1" w:rsidRDefault="00557C47" w:rsidP="00C1306D">
            <w:pPr>
              <w:autoSpaceDE w:val="0"/>
              <w:autoSpaceDN w:val="0"/>
              <w:adjustRightInd w:val="0"/>
              <w:rPr>
                <w:rFonts w:cs="TimesNewRomanPSMT"/>
                <w:color w:val="17365D" w:themeColor="text2" w:themeShade="BF"/>
              </w:rPr>
            </w:pPr>
            <w:r w:rsidRPr="00F138D1">
              <w:rPr>
                <w:rFonts w:cs="Verdana"/>
                <w:color w:val="17365D" w:themeColor="text2" w:themeShade="BF"/>
              </w:rPr>
              <w:t xml:space="preserve">Esposizione cronica con effetti rapidamente </w:t>
            </w:r>
            <w:r w:rsidRPr="00F138D1">
              <w:rPr>
                <w:rFonts w:cs="TimesNewRomanPSMT"/>
                <w:color w:val="17365D" w:themeColor="text2" w:themeShade="BF"/>
              </w:rPr>
              <w:t>reversibili</w:t>
            </w:r>
          </w:p>
        </w:tc>
      </w:tr>
      <w:tr w:rsidR="00557C47" w:rsidTr="00983B19">
        <w:tc>
          <w:tcPr>
            <w:tcW w:w="2093" w:type="dxa"/>
            <w:shd w:val="clear" w:color="auto" w:fill="DBE5F1" w:themeFill="accent1" w:themeFillTint="33"/>
          </w:tcPr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b/>
                <w:color w:val="1F497D" w:themeColor="text2"/>
              </w:rPr>
            </w:pPr>
            <w:r w:rsidRPr="00096BAC">
              <w:rPr>
                <w:rFonts w:cs="Verdana"/>
                <w:b/>
                <w:color w:val="1F497D" w:themeColor="text2"/>
              </w:rPr>
              <w:t>Modesto</w:t>
            </w:r>
          </w:p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1F497D" w:themeColor="text2"/>
              </w:rPr>
            </w:pPr>
          </w:p>
        </w:tc>
        <w:tc>
          <w:tcPr>
            <w:tcW w:w="7685" w:type="dxa"/>
          </w:tcPr>
          <w:p w:rsidR="00557C47" w:rsidRPr="00F138D1" w:rsidRDefault="00557C47" w:rsidP="00C1306D">
            <w:pPr>
              <w:autoSpaceDE w:val="0"/>
              <w:autoSpaceDN w:val="0"/>
              <w:adjustRightInd w:val="0"/>
              <w:rPr>
                <w:rFonts w:cs="Verdana"/>
                <w:color w:val="17365D" w:themeColor="text2" w:themeShade="BF"/>
              </w:rPr>
            </w:pPr>
            <w:r w:rsidRPr="00F138D1">
              <w:rPr>
                <w:rFonts w:cs="Verdana"/>
                <w:color w:val="17365D" w:themeColor="text2" w:themeShade="BF"/>
              </w:rPr>
              <w:t xml:space="preserve">Infortunio o episodio </w:t>
            </w:r>
            <w:r w:rsidRPr="00F138D1">
              <w:rPr>
                <w:rFonts w:cs="TimesNewRomanPSMT"/>
                <w:color w:val="17365D" w:themeColor="text2" w:themeShade="BF"/>
              </w:rPr>
              <w:t xml:space="preserve">di </w:t>
            </w:r>
            <w:r w:rsidRPr="00F138D1">
              <w:rPr>
                <w:rFonts w:cs="Verdana"/>
                <w:color w:val="17365D" w:themeColor="text2" w:themeShade="BF"/>
              </w:rPr>
              <w:t>esposizione acuta con inabilità temporanea anche</w:t>
            </w:r>
          </w:p>
          <w:p w:rsidR="00557C47" w:rsidRPr="00F138D1" w:rsidRDefault="00557C47" w:rsidP="00C1306D">
            <w:pPr>
              <w:autoSpaceDE w:val="0"/>
              <w:autoSpaceDN w:val="0"/>
              <w:adjustRightInd w:val="0"/>
              <w:rPr>
                <w:rFonts w:cs="Verdana"/>
                <w:color w:val="17365D" w:themeColor="text2" w:themeShade="BF"/>
              </w:rPr>
            </w:pPr>
            <w:r w:rsidRPr="00F138D1">
              <w:rPr>
                <w:rFonts w:cs="Verdana"/>
                <w:color w:val="17365D" w:themeColor="text2" w:themeShade="BF"/>
              </w:rPr>
              <w:t>lunga ma reversibile</w:t>
            </w:r>
          </w:p>
          <w:p w:rsidR="00557C47" w:rsidRPr="00F138D1" w:rsidRDefault="00557C47" w:rsidP="00C1306D">
            <w:pPr>
              <w:autoSpaceDE w:val="0"/>
              <w:autoSpaceDN w:val="0"/>
              <w:adjustRightInd w:val="0"/>
              <w:rPr>
                <w:rFonts w:cs="TimesNewRomanPSMT"/>
                <w:color w:val="17365D" w:themeColor="text2" w:themeShade="BF"/>
              </w:rPr>
            </w:pPr>
            <w:r w:rsidRPr="00F138D1">
              <w:rPr>
                <w:rFonts w:cs="Verdana"/>
                <w:color w:val="17365D" w:themeColor="text2" w:themeShade="BF"/>
              </w:rPr>
              <w:t xml:space="preserve">Esposizione cronica con effetti </w:t>
            </w:r>
            <w:r w:rsidRPr="00F138D1">
              <w:rPr>
                <w:rFonts w:cs="TimesNewRomanPSMT"/>
                <w:color w:val="17365D" w:themeColor="text2" w:themeShade="BF"/>
              </w:rPr>
              <w:t>reversibili</w:t>
            </w:r>
          </w:p>
        </w:tc>
      </w:tr>
      <w:tr w:rsidR="00557C47" w:rsidTr="00983B19">
        <w:tc>
          <w:tcPr>
            <w:tcW w:w="2093" w:type="dxa"/>
            <w:shd w:val="clear" w:color="auto" w:fill="DBE5F1" w:themeFill="accent1" w:themeFillTint="33"/>
          </w:tcPr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b/>
                <w:color w:val="1F497D" w:themeColor="text2"/>
              </w:rPr>
            </w:pPr>
            <w:r w:rsidRPr="00096BAC">
              <w:rPr>
                <w:rFonts w:cs="Verdana"/>
                <w:b/>
                <w:color w:val="1F497D" w:themeColor="text2"/>
              </w:rPr>
              <w:t>Significativo</w:t>
            </w:r>
          </w:p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1F497D" w:themeColor="text2"/>
              </w:rPr>
            </w:pPr>
          </w:p>
        </w:tc>
        <w:tc>
          <w:tcPr>
            <w:tcW w:w="7685" w:type="dxa"/>
          </w:tcPr>
          <w:p w:rsidR="00557C47" w:rsidRPr="00F138D1" w:rsidRDefault="00557C47" w:rsidP="00C1306D">
            <w:pPr>
              <w:autoSpaceDE w:val="0"/>
              <w:autoSpaceDN w:val="0"/>
              <w:adjustRightInd w:val="0"/>
              <w:rPr>
                <w:rFonts w:cs="Verdana"/>
                <w:color w:val="17365D" w:themeColor="text2" w:themeShade="BF"/>
              </w:rPr>
            </w:pPr>
            <w:r w:rsidRPr="00F138D1">
              <w:rPr>
                <w:rFonts w:cs="Verdana"/>
                <w:color w:val="17365D" w:themeColor="text2" w:themeShade="BF"/>
              </w:rPr>
              <w:t xml:space="preserve">Infortunio o episodio </w:t>
            </w:r>
            <w:r w:rsidRPr="00F138D1">
              <w:rPr>
                <w:rFonts w:cs="TimesNewRomanPSMT"/>
                <w:color w:val="17365D" w:themeColor="text2" w:themeShade="BF"/>
              </w:rPr>
              <w:t xml:space="preserve">di </w:t>
            </w:r>
            <w:r w:rsidRPr="00F138D1">
              <w:rPr>
                <w:rFonts w:cs="Verdana"/>
                <w:color w:val="17365D" w:themeColor="text2" w:themeShade="BF"/>
              </w:rPr>
              <w:t>esposizione acuta con effetti di invalidità</w:t>
            </w:r>
          </w:p>
          <w:p w:rsidR="00557C47" w:rsidRPr="00F138D1" w:rsidRDefault="00557C47" w:rsidP="00C1306D">
            <w:pPr>
              <w:autoSpaceDE w:val="0"/>
              <w:autoSpaceDN w:val="0"/>
              <w:adjustRightInd w:val="0"/>
              <w:rPr>
                <w:rFonts w:cs="Verdana"/>
                <w:color w:val="17365D" w:themeColor="text2" w:themeShade="BF"/>
              </w:rPr>
            </w:pPr>
            <w:r w:rsidRPr="00F138D1">
              <w:rPr>
                <w:rFonts w:cs="Verdana"/>
                <w:color w:val="17365D" w:themeColor="text2" w:themeShade="BF"/>
              </w:rPr>
              <w:t>permanente parziale</w:t>
            </w:r>
          </w:p>
          <w:p w:rsidR="00557C47" w:rsidRPr="00F138D1" w:rsidRDefault="00557C47" w:rsidP="00C1306D">
            <w:pPr>
              <w:autoSpaceDE w:val="0"/>
              <w:autoSpaceDN w:val="0"/>
              <w:adjustRightInd w:val="0"/>
              <w:rPr>
                <w:rFonts w:cs="TimesNewRomanPSMT"/>
                <w:color w:val="17365D" w:themeColor="text2" w:themeShade="BF"/>
              </w:rPr>
            </w:pPr>
            <w:r w:rsidRPr="00F138D1">
              <w:rPr>
                <w:rFonts w:cs="Verdana"/>
                <w:color w:val="17365D" w:themeColor="text2" w:themeShade="BF"/>
              </w:rPr>
              <w:t xml:space="preserve">Esposizione cronica con effetti irreversibili e/o parzialmente </w:t>
            </w:r>
            <w:r w:rsidRPr="00F138D1">
              <w:rPr>
                <w:rFonts w:cs="TimesNewRomanPSMT"/>
                <w:color w:val="17365D" w:themeColor="text2" w:themeShade="BF"/>
              </w:rPr>
              <w:t>invalidanti</w:t>
            </w:r>
          </w:p>
        </w:tc>
      </w:tr>
      <w:tr w:rsidR="00557C47" w:rsidTr="00983B19">
        <w:tc>
          <w:tcPr>
            <w:tcW w:w="2093" w:type="dxa"/>
            <w:shd w:val="clear" w:color="auto" w:fill="DBE5F1" w:themeFill="accent1" w:themeFillTint="33"/>
          </w:tcPr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b/>
                <w:color w:val="1F497D" w:themeColor="text2"/>
              </w:rPr>
            </w:pPr>
            <w:r w:rsidRPr="00096BAC">
              <w:rPr>
                <w:rFonts w:cs="Verdana"/>
                <w:b/>
                <w:color w:val="1F497D" w:themeColor="text2"/>
              </w:rPr>
              <w:t>Grave</w:t>
            </w:r>
          </w:p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1F497D" w:themeColor="text2"/>
              </w:rPr>
            </w:pPr>
          </w:p>
        </w:tc>
        <w:tc>
          <w:tcPr>
            <w:tcW w:w="7685" w:type="dxa"/>
          </w:tcPr>
          <w:p w:rsidR="00557C47" w:rsidRPr="00F138D1" w:rsidRDefault="00557C47" w:rsidP="00C1306D">
            <w:pPr>
              <w:autoSpaceDE w:val="0"/>
              <w:autoSpaceDN w:val="0"/>
              <w:adjustRightInd w:val="0"/>
              <w:rPr>
                <w:rFonts w:cs="Verdana"/>
                <w:color w:val="17365D" w:themeColor="text2" w:themeShade="BF"/>
              </w:rPr>
            </w:pPr>
            <w:r w:rsidRPr="00F138D1">
              <w:rPr>
                <w:rFonts w:cs="Verdana"/>
                <w:color w:val="17365D" w:themeColor="text2" w:themeShade="BF"/>
              </w:rPr>
              <w:t xml:space="preserve">Infortunio o episodio </w:t>
            </w:r>
            <w:r w:rsidRPr="00F138D1">
              <w:rPr>
                <w:rFonts w:cs="TimesNewRomanPSMT"/>
                <w:color w:val="17365D" w:themeColor="text2" w:themeShade="BF"/>
              </w:rPr>
              <w:t xml:space="preserve">di </w:t>
            </w:r>
            <w:r w:rsidRPr="00F138D1">
              <w:rPr>
                <w:rFonts w:cs="Verdana"/>
                <w:color w:val="17365D" w:themeColor="text2" w:themeShade="BF"/>
              </w:rPr>
              <w:t>esposizione acuta con effetti letali o di invalidità</w:t>
            </w:r>
          </w:p>
          <w:p w:rsidR="00557C47" w:rsidRPr="00F138D1" w:rsidRDefault="00557C47" w:rsidP="00C1306D">
            <w:pPr>
              <w:autoSpaceDE w:val="0"/>
              <w:autoSpaceDN w:val="0"/>
              <w:adjustRightInd w:val="0"/>
              <w:rPr>
                <w:rFonts w:cs="Verdana"/>
                <w:color w:val="17365D" w:themeColor="text2" w:themeShade="BF"/>
              </w:rPr>
            </w:pPr>
            <w:r w:rsidRPr="00F138D1">
              <w:rPr>
                <w:rFonts w:cs="Verdana"/>
                <w:color w:val="17365D" w:themeColor="text2" w:themeShade="BF"/>
              </w:rPr>
              <w:t>totale</w:t>
            </w:r>
          </w:p>
          <w:p w:rsidR="00557C47" w:rsidRPr="00F138D1" w:rsidRDefault="00557C47" w:rsidP="00C1306D">
            <w:pPr>
              <w:autoSpaceDE w:val="0"/>
              <w:autoSpaceDN w:val="0"/>
              <w:adjustRightInd w:val="0"/>
              <w:rPr>
                <w:rFonts w:cs="TimesNewRomanPSMT"/>
                <w:color w:val="17365D" w:themeColor="text2" w:themeShade="BF"/>
              </w:rPr>
            </w:pPr>
            <w:r w:rsidRPr="00F138D1">
              <w:rPr>
                <w:rFonts w:cs="Verdana"/>
                <w:color w:val="17365D" w:themeColor="text2" w:themeShade="BF"/>
              </w:rPr>
              <w:t xml:space="preserve">Esposizione cronica con effetti letali e/o totalmente </w:t>
            </w:r>
            <w:r w:rsidRPr="00F138D1">
              <w:rPr>
                <w:rFonts w:cs="TimesNewRomanPSMT"/>
                <w:color w:val="17365D" w:themeColor="text2" w:themeShade="BF"/>
              </w:rPr>
              <w:t>invalidanti</w:t>
            </w:r>
          </w:p>
          <w:p w:rsidR="00557C47" w:rsidRPr="00F138D1" w:rsidRDefault="00557C47" w:rsidP="00C1306D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B00F69" w:rsidRDefault="00B00F69" w:rsidP="00557C47">
      <w:pPr>
        <w:autoSpaceDE w:val="0"/>
        <w:autoSpaceDN w:val="0"/>
        <w:adjustRightInd w:val="0"/>
        <w:rPr>
          <w:rFonts w:cs="Verdana"/>
          <w:color w:val="1F497D" w:themeColor="text2"/>
        </w:rPr>
      </w:pPr>
    </w:p>
    <w:p w:rsidR="00557C47" w:rsidRPr="00346768" w:rsidRDefault="00557C47" w:rsidP="00557C47">
      <w:pPr>
        <w:autoSpaceDE w:val="0"/>
        <w:autoSpaceDN w:val="0"/>
        <w:adjustRightInd w:val="0"/>
        <w:rPr>
          <w:rFonts w:cs="Verdana"/>
        </w:rPr>
      </w:pPr>
      <w:r w:rsidRPr="00346768">
        <w:rPr>
          <w:rFonts w:cs="Verdana"/>
        </w:rPr>
        <w:t xml:space="preserve">Combinando le due scale in una matrice si ottiene la </w:t>
      </w:r>
      <w:r w:rsidRPr="00346768">
        <w:rPr>
          <w:rFonts w:cs="Verdana"/>
          <w:b/>
          <w:bCs/>
          <w:i/>
          <w:iCs/>
        </w:rPr>
        <w:t>Matrice Dei Rischi</w:t>
      </w:r>
      <w:r w:rsidRPr="00346768">
        <w:rPr>
          <w:rFonts w:cs="Verdana"/>
        </w:rPr>
        <w:t>, nella quale ad ogni casella corrisponde una determinata combinazione di probabilità/entità dei danni.                                                          Di seguito è riportata la matrice che scaturisce dalle suddette scale:</w:t>
      </w:r>
    </w:p>
    <w:tbl>
      <w:tblPr>
        <w:tblpPr w:leftFromText="141" w:rightFromText="141" w:vertAnchor="text" w:tblpX="5156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4"/>
        <w:gridCol w:w="1046"/>
        <w:gridCol w:w="1253"/>
        <w:gridCol w:w="1155"/>
      </w:tblGrid>
      <w:tr w:rsidR="00557C47" w:rsidTr="00C1306D">
        <w:trPr>
          <w:trHeight w:val="510"/>
        </w:trPr>
        <w:tc>
          <w:tcPr>
            <w:tcW w:w="4658" w:type="dxa"/>
            <w:gridSpan w:val="4"/>
            <w:shd w:val="clear" w:color="auto" w:fill="FFC000"/>
          </w:tcPr>
          <w:p w:rsidR="00557C47" w:rsidRPr="00983B19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color w:val="17365D" w:themeColor="text2" w:themeShade="BF"/>
                <w:sz w:val="24"/>
                <w:szCs w:val="24"/>
              </w:rPr>
            </w:pPr>
            <w:r w:rsidRPr="00983B19">
              <w:rPr>
                <w:rFonts w:cs="Verdana"/>
                <w:b/>
                <w:bCs/>
                <w:color w:val="17365D" w:themeColor="text2" w:themeShade="BF"/>
                <w:sz w:val="24"/>
                <w:szCs w:val="24"/>
              </w:rPr>
              <w:t>Danno</w:t>
            </w:r>
          </w:p>
        </w:tc>
      </w:tr>
      <w:tr w:rsidR="00557C47" w:rsidTr="00C1306D">
        <w:trPr>
          <w:trHeight w:val="1845"/>
        </w:trPr>
        <w:tc>
          <w:tcPr>
            <w:tcW w:w="1204" w:type="dxa"/>
          </w:tcPr>
          <w:p w:rsidR="00557C47" w:rsidRPr="00F138D1" w:rsidRDefault="00557C47" w:rsidP="00C1306D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557C47" w:rsidRPr="00F138D1" w:rsidRDefault="00B00F69" w:rsidP="00C1306D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L</w:t>
            </w:r>
            <w:r w:rsidR="00557C47" w:rsidRPr="00F138D1">
              <w:rPr>
                <w:b/>
                <w:color w:val="1F497D" w:themeColor="text2"/>
                <w:sz w:val="20"/>
                <w:szCs w:val="20"/>
              </w:rPr>
              <w:t>ieve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                   </w:t>
            </w:r>
            <w:r w:rsidR="00557C47" w:rsidRPr="00F138D1">
              <w:rPr>
                <w:b/>
                <w:color w:val="1F497D" w:themeColor="text2"/>
                <w:sz w:val="20"/>
                <w:szCs w:val="20"/>
              </w:rPr>
              <w:t>(1)</w:t>
            </w:r>
          </w:p>
        </w:tc>
        <w:tc>
          <w:tcPr>
            <w:tcW w:w="1046" w:type="dxa"/>
            <w:shd w:val="clear" w:color="auto" w:fill="auto"/>
          </w:tcPr>
          <w:p w:rsidR="00557C47" w:rsidRPr="00F138D1" w:rsidRDefault="00557C47" w:rsidP="00C1306D">
            <w:pPr>
              <w:jc w:val="center"/>
              <w:rPr>
                <w:rFonts w:cs="Verdana"/>
                <w:b/>
                <w:bCs/>
                <w:color w:val="1F497D" w:themeColor="text2"/>
                <w:sz w:val="20"/>
                <w:szCs w:val="20"/>
              </w:rPr>
            </w:pPr>
          </w:p>
          <w:p w:rsidR="00557C47" w:rsidRPr="00F138D1" w:rsidRDefault="00557C47" w:rsidP="00C1306D">
            <w:pPr>
              <w:jc w:val="center"/>
              <w:rPr>
                <w:rFonts w:cs="Verdana"/>
                <w:b/>
                <w:bCs/>
                <w:color w:val="1F497D" w:themeColor="text2"/>
                <w:sz w:val="20"/>
                <w:szCs w:val="20"/>
              </w:rPr>
            </w:pPr>
            <w:r w:rsidRPr="00F138D1">
              <w:rPr>
                <w:rFonts w:cs="Verdana"/>
                <w:b/>
                <w:bCs/>
                <w:color w:val="1F497D" w:themeColor="text2"/>
                <w:sz w:val="20"/>
                <w:szCs w:val="20"/>
              </w:rPr>
              <w:t>Modesto</w:t>
            </w:r>
            <w:r w:rsidR="00B00F69">
              <w:rPr>
                <w:rFonts w:cs="Verdana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F138D1">
              <w:rPr>
                <w:rFonts w:cs="Verdana"/>
                <w:b/>
                <w:bCs/>
                <w:color w:val="1F497D" w:themeColor="text2"/>
                <w:sz w:val="20"/>
                <w:szCs w:val="20"/>
              </w:rPr>
              <w:t>(2)</w:t>
            </w:r>
          </w:p>
        </w:tc>
        <w:tc>
          <w:tcPr>
            <w:tcW w:w="1253" w:type="dxa"/>
            <w:shd w:val="clear" w:color="auto" w:fill="auto"/>
          </w:tcPr>
          <w:p w:rsidR="00B00F69" w:rsidRPr="00F138D1" w:rsidRDefault="00B00F69" w:rsidP="00C1306D">
            <w:pPr>
              <w:rPr>
                <w:rFonts w:cs="Verdana"/>
                <w:b/>
                <w:bCs/>
                <w:color w:val="1F497D" w:themeColor="text2"/>
                <w:sz w:val="20"/>
                <w:szCs w:val="20"/>
              </w:rPr>
            </w:pPr>
          </w:p>
          <w:p w:rsidR="00557C47" w:rsidRPr="00B00F69" w:rsidRDefault="00557C47" w:rsidP="00C1306D">
            <w:pPr>
              <w:jc w:val="center"/>
              <w:rPr>
                <w:rFonts w:cs="Verdana"/>
                <w:color w:val="1F497D" w:themeColor="text2"/>
                <w:sz w:val="20"/>
                <w:szCs w:val="20"/>
              </w:rPr>
            </w:pPr>
            <w:r w:rsidRPr="00B00F69">
              <w:rPr>
                <w:rFonts w:cs="Verdana"/>
                <w:b/>
                <w:color w:val="1F497D" w:themeColor="text2"/>
                <w:sz w:val="20"/>
                <w:szCs w:val="20"/>
              </w:rPr>
              <w:t>Significativo</w:t>
            </w:r>
            <w:r w:rsidR="00B00F69">
              <w:rPr>
                <w:rFonts w:cs="Verdana"/>
                <w:b/>
                <w:color w:val="1F497D" w:themeColor="text2"/>
                <w:sz w:val="20"/>
                <w:szCs w:val="20"/>
              </w:rPr>
              <w:t xml:space="preserve">  </w:t>
            </w:r>
            <w:r w:rsidRPr="00B00F69">
              <w:rPr>
                <w:rFonts w:cs="Verdana"/>
                <w:b/>
                <w:color w:val="1F497D" w:themeColor="text2"/>
                <w:sz w:val="20"/>
                <w:szCs w:val="20"/>
              </w:rPr>
              <w:t>(3)</w:t>
            </w:r>
          </w:p>
        </w:tc>
        <w:tc>
          <w:tcPr>
            <w:tcW w:w="1155" w:type="dxa"/>
            <w:shd w:val="clear" w:color="auto" w:fill="auto"/>
          </w:tcPr>
          <w:p w:rsidR="00557C47" w:rsidRPr="00F138D1" w:rsidRDefault="00557C47" w:rsidP="00C1306D">
            <w:pPr>
              <w:rPr>
                <w:rFonts w:cs="Verdana"/>
                <w:b/>
                <w:bCs/>
                <w:color w:val="1F497D" w:themeColor="text2"/>
                <w:sz w:val="20"/>
                <w:szCs w:val="20"/>
              </w:rPr>
            </w:pPr>
          </w:p>
          <w:p w:rsidR="00557C47" w:rsidRPr="00F138D1" w:rsidRDefault="00557C47" w:rsidP="00C1306D">
            <w:pPr>
              <w:jc w:val="center"/>
              <w:rPr>
                <w:rFonts w:cs="Verdana"/>
                <w:b/>
                <w:bCs/>
                <w:color w:val="1F497D" w:themeColor="text2"/>
                <w:sz w:val="20"/>
                <w:szCs w:val="20"/>
              </w:rPr>
            </w:pPr>
            <w:r w:rsidRPr="00F138D1">
              <w:rPr>
                <w:rFonts w:cs="Verdana"/>
                <w:b/>
                <w:bCs/>
                <w:color w:val="1F497D" w:themeColor="text2"/>
                <w:sz w:val="20"/>
                <w:szCs w:val="20"/>
              </w:rPr>
              <w:t>Grave</w:t>
            </w:r>
            <w:r w:rsidR="00B00F69">
              <w:rPr>
                <w:rFonts w:cs="Verdana"/>
                <w:b/>
                <w:bCs/>
                <w:color w:val="1F497D" w:themeColor="text2"/>
                <w:sz w:val="20"/>
                <w:szCs w:val="20"/>
              </w:rPr>
              <w:t xml:space="preserve">          </w:t>
            </w:r>
            <w:r w:rsidRPr="00F138D1">
              <w:rPr>
                <w:rFonts w:cs="Verdana"/>
                <w:b/>
                <w:bCs/>
                <w:color w:val="1F497D" w:themeColor="text2"/>
                <w:sz w:val="20"/>
                <w:szCs w:val="20"/>
              </w:rPr>
              <w:t xml:space="preserve"> (4)</w:t>
            </w:r>
          </w:p>
        </w:tc>
      </w:tr>
    </w:tbl>
    <w:p w:rsidR="00557C47" w:rsidRPr="00361650" w:rsidRDefault="00557C47" w:rsidP="00557C47">
      <w:pPr>
        <w:autoSpaceDE w:val="0"/>
        <w:autoSpaceDN w:val="0"/>
        <w:adjustRightInd w:val="0"/>
        <w:rPr>
          <w:rFonts w:cs="Verdana"/>
          <w:b/>
          <w:bCs/>
          <w:color w:val="C00000"/>
        </w:rPr>
      </w:pPr>
      <w:r w:rsidRPr="00361650">
        <w:rPr>
          <w:rFonts w:cs="Verdana"/>
          <w:b/>
          <w:bCs/>
          <w:color w:val="C00000"/>
        </w:rPr>
        <w:t>Legenda Rischio</w:t>
      </w:r>
    </w:p>
    <w:tbl>
      <w:tblPr>
        <w:tblpPr w:leftFromText="141" w:rightFromText="141" w:vertAnchor="text" w:tblpX="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5"/>
      </w:tblGrid>
      <w:tr w:rsidR="00557C47" w:rsidRPr="00096BAC" w:rsidTr="00096BAC">
        <w:trPr>
          <w:trHeight w:val="270"/>
        </w:trPr>
        <w:tc>
          <w:tcPr>
            <w:tcW w:w="465" w:type="dxa"/>
            <w:shd w:val="clear" w:color="auto" w:fill="DBE5F1" w:themeFill="accent1" w:themeFillTint="33"/>
          </w:tcPr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1F497D" w:themeColor="text2"/>
              </w:rPr>
            </w:pPr>
          </w:p>
        </w:tc>
      </w:tr>
    </w:tbl>
    <w:p w:rsidR="00557C47" w:rsidRPr="00096BAC" w:rsidRDefault="00557C47" w:rsidP="00557C47">
      <w:pPr>
        <w:tabs>
          <w:tab w:val="left" w:pos="2910"/>
        </w:tabs>
        <w:autoSpaceDE w:val="0"/>
        <w:autoSpaceDN w:val="0"/>
        <w:adjustRightInd w:val="0"/>
        <w:rPr>
          <w:rFonts w:cs="Verdana"/>
          <w:color w:val="1F497D" w:themeColor="text2"/>
        </w:rPr>
      </w:pPr>
      <w:r w:rsidRPr="00096BAC">
        <w:rPr>
          <w:rFonts w:ascii="Verdana" w:hAnsi="Verdana" w:cs="Verdana"/>
          <w:color w:val="1F497D" w:themeColor="text2"/>
        </w:rPr>
        <w:t xml:space="preserve"> </w:t>
      </w:r>
      <w:r w:rsidRPr="00096BAC">
        <w:rPr>
          <w:rFonts w:cs="Verdana"/>
          <w:color w:val="1F497D" w:themeColor="text2"/>
        </w:rPr>
        <w:t>Basso</w:t>
      </w:r>
      <w:r w:rsidRPr="00096BAC">
        <w:rPr>
          <w:rFonts w:cs="Verdana"/>
          <w:color w:val="1F497D" w:themeColor="text2"/>
        </w:rPr>
        <w:tab/>
      </w:r>
    </w:p>
    <w:tbl>
      <w:tblPr>
        <w:tblpPr w:leftFromText="141" w:rightFromText="141" w:vertAnchor="text" w:tblpX="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5"/>
      </w:tblGrid>
      <w:tr w:rsidR="00557C47" w:rsidRPr="00096BAC" w:rsidTr="00096BAC">
        <w:trPr>
          <w:trHeight w:val="270"/>
        </w:trPr>
        <w:tc>
          <w:tcPr>
            <w:tcW w:w="465" w:type="dxa"/>
            <w:shd w:val="clear" w:color="auto" w:fill="8DB3E2" w:themeFill="text2" w:themeFillTint="66"/>
          </w:tcPr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color w:val="1F497D" w:themeColor="text2"/>
              </w:rPr>
            </w:pPr>
          </w:p>
        </w:tc>
      </w:tr>
    </w:tbl>
    <w:p w:rsidR="00557C47" w:rsidRPr="00096BAC" w:rsidRDefault="00557C47" w:rsidP="00557C47">
      <w:pPr>
        <w:tabs>
          <w:tab w:val="left" w:pos="3720"/>
        </w:tabs>
        <w:autoSpaceDE w:val="0"/>
        <w:autoSpaceDN w:val="0"/>
        <w:adjustRightInd w:val="0"/>
        <w:rPr>
          <w:rFonts w:cs="Verdana"/>
          <w:color w:val="1F497D" w:themeColor="text2"/>
        </w:rPr>
      </w:pPr>
      <w:r w:rsidRPr="00096BAC">
        <w:rPr>
          <w:rFonts w:cs="Verdana"/>
          <w:color w:val="1F497D" w:themeColor="text2"/>
        </w:rPr>
        <w:t xml:space="preserve"> Accettabile</w:t>
      </w:r>
      <w:r w:rsidRPr="00096BAC">
        <w:rPr>
          <w:rFonts w:cs="Verdana"/>
          <w:color w:val="1F497D" w:themeColor="text2"/>
        </w:rPr>
        <w:tab/>
      </w:r>
    </w:p>
    <w:tbl>
      <w:tblPr>
        <w:tblpPr w:leftFromText="141" w:rightFromText="141" w:vertAnchor="text" w:tblpX="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5"/>
      </w:tblGrid>
      <w:tr w:rsidR="00557C47" w:rsidRPr="00096BAC" w:rsidTr="00096BAC">
        <w:trPr>
          <w:trHeight w:val="270"/>
        </w:trPr>
        <w:tc>
          <w:tcPr>
            <w:tcW w:w="465" w:type="dxa"/>
            <w:shd w:val="clear" w:color="auto" w:fill="548DD4" w:themeFill="text2" w:themeFillTint="99"/>
          </w:tcPr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color w:val="1F497D" w:themeColor="text2"/>
              </w:rPr>
            </w:pPr>
          </w:p>
        </w:tc>
      </w:tr>
    </w:tbl>
    <w:p w:rsidR="00557C47" w:rsidRPr="00096BAC" w:rsidRDefault="00557C47" w:rsidP="00557C47">
      <w:pPr>
        <w:shd w:val="clear" w:color="auto" w:fill="FFFFFF" w:themeFill="background1"/>
        <w:tabs>
          <w:tab w:val="center" w:pos="2164"/>
        </w:tabs>
        <w:autoSpaceDE w:val="0"/>
        <w:autoSpaceDN w:val="0"/>
        <w:adjustRightInd w:val="0"/>
        <w:rPr>
          <w:rFonts w:cs="Verdana"/>
          <w:color w:val="1F497D" w:themeColor="text2"/>
        </w:rPr>
      </w:pPr>
      <w:r w:rsidRPr="00096BAC">
        <w:rPr>
          <w:rFonts w:cs="Verdana"/>
          <w:color w:val="1F497D" w:themeColor="text2"/>
        </w:rPr>
        <w:t>Notevole</w:t>
      </w:r>
      <w:r w:rsidRPr="00096BAC">
        <w:rPr>
          <w:rFonts w:cs="Verdana"/>
          <w:color w:val="1F497D" w:themeColor="text2"/>
        </w:rPr>
        <w:tab/>
      </w:r>
    </w:p>
    <w:tbl>
      <w:tblPr>
        <w:tblpPr w:leftFromText="141" w:rightFromText="141" w:vertAnchor="text" w:tblpX="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5"/>
      </w:tblGrid>
      <w:tr w:rsidR="00557C47" w:rsidRPr="00096BAC" w:rsidTr="00096BAC">
        <w:trPr>
          <w:trHeight w:val="270"/>
        </w:trPr>
        <w:tc>
          <w:tcPr>
            <w:tcW w:w="465" w:type="dxa"/>
            <w:shd w:val="clear" w:color="auto" w:fill="17365D" w:themeFill="text2" w:themeFillShade="BF"/>
          </w:tcPr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color w:val="1F497D" w:themeColor="text2"/>
              </w:rPr>
            </w:pPr>
          </w:p>
        </w:tc>
      </w:tr>
    </w:tbl>
    <w:p w:rsidR="00557C47" w:rsidRPr="00096BAC" w:rsidRDefault="00557C47" w:rsidP="00557C47">
      <w:pPr>
        <w:autoSpaceDE w:val="0"/>
        <w:autoSpaceDN w:val="0"/>
        <w:adjustRightInd w:val="0"/>
        <w:rPr>
          <w:rFonts w:cs="Verdana"/>
          <w:color w:val="1F497D" w:themeColor="text2"/>
        </w:rPr>
      </w:pPr>
      <w:r w:rsidRPr="00096BAC">
        <w:rPr>
          <w:rFonts w:cs="Verdana"/>
          <w:color w:val="1F497D" w:themeColor="text2"/>
        </w:rPr>
        <w:t>Elevato</w:t>
      </w:r>
    </w:p>
    <w:p w:rsidR="00557C47" w:rsidRDefault="00557C47" w:rsidP="00557C47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4677"/>
        <w:gridCol w:w="1134"/>
        <w:gridCol w:w="1134"/>
        <w:gridCol w:w="1134"/>
        <w:gridCol w:w="1241"/>
      </w:tblGrid>
      <w:tr w:rsidR="00557C47" w:rsidTr="00096BAC">
        <w:trPr>
          <w:trHeight w:val="10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:rsidR="00557C47" w:rsidRPr="005D1613" w:rsidRDefault="00557C47" w:rsidP="00C1306D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557C47" w:rsidRPr="00096BAC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color w:val="1F497D" w:themeColor="text2"/>
              </w:rPr>
            </w:pPr>
          </w:p>
          <w:p w:rsidR="00557C47" w:rsidRPr="00096BAC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color w:val="1F497D" w:themeColor="text2"/>
              </w:rPr>
            </w:pPr>
            <w:r w:rsidRPr="00096BAC">
              <w:rPr>
                <w:rFonts w:cs="Verdana"/>
                <w:b/>
                <w:color w:val="1F497D" w:themeColor="text2"/>
              </w:rPr>
              <w:t>Non Probabile   (1)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57C47" w:rsidRPr="00F86DEE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16"/>
                <w:szCs w:val="16"/>
              </w:rPr>
            </w:pPr>
          </w:p>
          <w:p w:rsidR="00557C47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57C47" w:rsidRPr="00F86DEE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557C47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557C47" w:rsidRPr="00F86DEE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557C47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shd w:val="clear" w:color="auto" w:fill="8DB3E2" w:themeFill="text2" w:themeFillTint="66"/>
          </w:tcPr>
          <w:p w:rsidR="00557C47" w:rsidRPr="00F86DEE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557C47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</w:t>
            </w:r>
          </w:p>
        </w:tc>
      </w:tr>
      <w:tr w:rsidR="00557C47" w:rsidTr="00096BAC">
        <w:trPr>
          <w:trHeight w:val="979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FFC000"/>
          </w:tcPr>
          <w:p w:rsidR="00557C47" w:rsidRPr="005D1613" w:rsidRDefault="00557C47" w:rsidP="00C1306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77" w:type="dxa"/>
          </w:tcPr>
          <w:p w:rsidR="00557C47" w:rsidRPr="00096BAC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color w:val="1F497D" w:themeColor="text2"/>
              </w:rPr>
            </w:pPr>
          </w:p>
          <w:p w:rsidR="00557C47" w:rsidRPr="00096BAC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color w:val="1F497D" w:themeColor="text2"/>
              </w:rPr>
            </w:pPr>
            <w:r w:rsidRPr="00096BAC">
              <w:rPr>
                <w:rFonts w:cs="Verdana"/>
                <w:b/>
                <w:color w:val="1F497D" w:themeColor="text2"/>
              </w:rPr>
              <w:t>Possibile (2)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557C47" w:rsidRPr="00F86DEE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557C47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557C47" w:rsidRPr="00F86DEE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557C47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557C47" w:rsidRPr="00F86DEE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557C47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shd w:val="clear" w:color="auto" w:fill="548DD4" w:themeFill="text2" w:themeFillTint="99"/>
          </w:tcPr>
          <w:p w:rsidR="00557C47" w:rsidRPr="00F86DEE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557C47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8</w:t>
            </w:r>
          </w:p>
        </w:tc>
      </w:tr>
      <w:tr w:rsidR="00557C47" w:rsidTr="00096BAC">
        <w:trPr>
          <w:trHeight w:val="99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:rsidR="00557C47" w:rsidRPr="005D1613" w:rsidRDefault="00557C47" w:rsidP="00C1306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557C47" w:rsidRPr="00096BAC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color w:val="1F497D" w:themeColor="text2"/>
              </w:rPr>
            </w:pPr>
          </w:p>
          <w:p w:rsidR="00557C47" w:rsidRPr="00096BAC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color w:val="1F497D" w:themeColor="text2"/>
              </w:rPr>
            </w:pPr>
            <w:r w:rsidRPr="00096BAC">
              <w:rPr>
                <w:rFonts w:cs="Verdana"/>
                <w:b/>
                <w:color w:val="1F497D" w:themeColor="text2"/>
              </w:rPr>
              <w:t>Probabile (3)</w:t>
            </w:r>
          </w:p>
          <w:p w:rsidR="00557C47" w:rsidRPr="00096BAC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color w:val="1F497D" w:themeColor="text2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557C47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557C47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557C47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shd w:val="clear" w:color="auto" w:fill="17365D" w:themeFill="text2" w:themeFillShade="BF"/>
          </w:tcPr>
          <w:p w:rsidR="00557C47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12</w:t>
            </w:r>
          </w:p>
        </w:tc>
      </w:tr>
      <w:tr w:rsidR="00557C47" w:rsidTr="00B00F69">
        <w:trPr>
          <w:trHeight w:val="1063"/>
        </w:trPr>
        <w:tc>
          <w:tcPr>
            <w:tcW w:w="534" w:type="dxa"/>
            <w:tcBorders>
              <w:top w:val="nil"/>
            </w:tcBorders>
            <w:shd w:val="clear" w:color="auto" w:fill="FFC000"/>
          </w:tcPr>
          <w:p w:rsidR="00557C47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57C47" w:rsidRPr="005D1613" w:rsidRDefault="00557C47" w:rsidP="00C1306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77" w:type="dxa"/>
          </w:tcPr>
          <w:p w:rsidR="00557C47" w:rsidRPr="00096BAC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color w:val="1F497D" w:themeColor="text2"/>
              </w:rPr>
            </w:pPr>
          </w:p>
          <w:p w:rsidR="00557C47" w:rsidRPr="00096BAC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color w:val="1F497D" w:themeColor="text2"/>
              </w:rPr>
            </w:pPr>
            <w:r w:rsidRPr="00096BAC">
              <w:rPr>
                <w:rFonts w:cs="Verdana"/>
                <w:b/>
                <w:color w:val="1F497D" w:themeColor="text2"/>
              </w:rPr>
              <w:t>Altamente Probabile (4)</w:t>
            </w:r>
          </w:p>
          <w:p w:rsidR="00557C47" w:rsidRPr="00096BAC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color w:val="1F497D" w:themeColor="text2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557C47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557C47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17365D" w:themeFill="text2" w:themeFillShade="BF"/>
          </w:tcPr>
          <w:p w:rsidR="00557C47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1" w:type="dxa"/>
            <w:shd w:val="clear" w:color="auto" w:fill="17365D" w:themeFill="text2" w:themeFillShade="BF"/>
          </w:tcPr>
          <w:p w:rsidR="00557C47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16</w:t>
            </w:r>
          </w:p>
        </w:tc>
      </w:tr>
    </w:tbl>
    <w:p w:rsidR="00B00F69" w:rsidRDefault="00B00F69" w:rsidP="00C524C3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B00F69" w:rsidRDefault="00B00F69" w:rsidP="00C524C3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7543"/>
      </w:tblGrid>
      <w:tr w:rsidR="00557C47" w:rsidTr="00C1306D">
        <w:tc>
          <w:tcPr>
            <w:tcW w:w="2235" w:type="dxa"/>
            <w:shd w:val="clear" w:color="auto" w:fill="FFC000"/>
          </w:tcPr>
          <w:p w:rsidR="00557C47" w:rsidRPr="00983B19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color w:val="17365D" w:themeColor="text2" w:themeShade="BF"/>
                <w:sz w:val="24"/>
                <w:szCs w:val="24"/>
              </w:rPr>
            </w:pPr>
            <w:r w:rsidRPr="00983B19">
              <w:rPr>
                <w:rFonts w:cs="Verdana"/>
                <w:b/>
                <w:bCs/>
                <w:color w:val="17365D" w:themeColor="text2" w:themeShade="BF"/>
                <w:sz w:val="24"/>
                <w:szCs w:val="24"/>
              </w:rPr>
              <w:t>Classe di Rischio</w:t>
            </w:r>
          </w:p>
        </w:tc>
        <w:tc>
          <w:tcPr>
            <w:tcW w:w="7543" w:type="dxa"/>
            <w:shd w:val="clear" w:color="auto" w:fill="FFC000"/>
          </w:tcPr>
          <w:p w:rsidR="00557C47" w:rsidRPr="00983B19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color w:val="17365D" w:themeColor="text2" w:themeShade="BF"/>
                <w:sz w:val="24"/>
                <w:szCs w:val="24"/>
              </w:rPr>
            </w:pPr>
            <w:r w:rsidRPr="00983B19">
              <w:rPr>
                <w:rFonts w:cs="Verdana"/>
                <w:b/>
                <w:bCs/>
                <w:color w:val="17365D" w:themeColor="text2" w:themeShade="BF"/>
                <w:sz w:val="24"/>
                <w:szCs w:val="24"/>
              </w:rPr>
              <w:t>Priorità di Intervento</w:t>
            </w:r>
          </w:p>
          <w:p w:rsidR="00557C47" w:rsidRPr="00983B19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557C47" w:rsidTr="00C1306D">
        <w:tc>
          <w:tcPr>
            <w:tcW w:w="2235" w:type="dxa"/>
          </w:tcPr>
          <w:p w:rsidR="00557C47" w:rsidRPr="00096BAC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i/>
                <w:iCs/>
                <w:color w:val="1F497D" w:themeColor="text2"/>
              </w:rPr>
            </w:pPr>
            <w:r w:rsidRPr="00096BAC">
              <w:rPr>
                <w:rFonts w:cs="Verdana"/>
                <w:b/>
                <w:bCs/>
                <w:i/>
                <w:iCs/>
                <w:color w:val="1F497D" w:themeColor="text2"/>
              </w:rPr>
              <w:t>Elevato</w:t>
            </w:r>
          </w:p>
          <w:p w:rsidR="00557C47" w:rsidRPr="00096BAC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1F497D" w:themeColor="text2"/>
              </w:rPr>
            </w:pPr>
            <w:r w:rsidRPr="00096BAC">
              <w:rPr>
                <w:rFonts w:cs="Verdana"/>
                <w:color w:val="1F497D" w:themeColor="text2"/>
              </w:rPr>
              <w:t xml:space="preserve">(12 </w:t>
            </w:r>
            <w:r w:rsidR="00251933" w:rsidRPr="00C524C3">
              <w:rPr>
                <w:rFonts w:eastAsia="Times New Roman" w:cs="Arial"/>
                <w:color w:val="1F497D" w:themeColor="text2"/>
              </w:rPr>
              <w:t xml:space="preserve">≤ </w:t>
            </w:r>
            <w:r w:rsidRPr="00096BAC">
              <w:rPr>
                <w:rFonts w:cs="Verdana"/>
                <w:color w:val="1F497D" w:themeColor="text2"/>
              </w:rPr>
              <w:t xml:space="preserve"> R </w:t>
            </w:r>
            <w:r w:rsidR="00251933" w:rsidRPr="00C524C3">
              <w:rPr>
                <w:rFonts w:eastAsia="Times New Roman" w:cs="Arial"/>
                <w:color w:val="1F497D" w:themeColor="text2"/>
              </w:rPr>
              <w:t xml:space="preserve">≤ </w:t>
            </w:r>
            <w:r w:rsidRPr="00096BAC">
              <w:rPr>
                <w:rFonts w:cs="Verdana"/>
                <w:color w:val="1F497D" w:themeColor="text2"/>
              </w:rPr>
              <w:t xml:space="preserve"> 16)</w:t>
            </w:r>
          </w:p>
          <w:p w:rsidR="00557C47" w:rsidRPr="00096BAC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color w:val="1F497D" w:themeColor="text2"/>
              </w:rPr>
            </w:pPr>
          </w:p>
        </w:tc>
        <w:tc>
          <w:tcPr>
            <w:tcW w:w="7543" w:type="dxa"/>
          </w:tcPr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i/>
                <w:iCs/>
                <w:color w:val="1F497D" w:themeColor="text2"/>
              </w:rPr>
            </w:pPr>
            <w:r w:rsidRPr="00096BAC">
              <w:rPr>
                <w:rFonts w:cs="Verdana"/>
                <w:b/>
                <w:bCs/>
                <w:i/>
                <w:iCs/>
                <w:color w:val="1F497D" w:themeColor="text2"/>
              </w:rPr>
              <w:t>Azioni correttive Immediate</w:t>
            </w:r>
          </w:p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color w:val="1F497D" w:themeColor="text2"/>
              </w:rPr>
            </w:pPr>
            <w:r w:rsidRPr="00096BAC">
              <w:rPr>
                <w:rFonts w:cs="Verdana"/>
                <w:color w:val="1F497D" w:themeColor="text2"/>
              </w:rPr>
              <w:t>L’intervento previsto è da realizzare con tempestività nei tempi</w:t>
            </w:r>
          </w:p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color w:val="1F497D" w:themeColor="text2"/>
              </w:rPr>
            </w:pPr>
            <w:r w:rsidRPr="00096BAC">
              <w:rPr>
                <w:rFonts w:cs="Verdana"/>
                <w:color w:val="1F497D" w:themeColor="text2"/>
              </w:rPr>
              <w:t>tecnici strettamente necessari non appena approvato il budget degli</w:t>
            </w:r>
          </w:p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color w:val="1F497D" w:themeColor="text2"/>
              </w:rPr>
            </w:pPr>
            <w:r w:rsidRPr="00096BAC">
              <w:rPr>
                <w:rFonts w:cs="Verdana"/>
                <w:color w:val="1F497D" w:themeColor="text2"/>
              </w:rPr>
              <w:t>investimenti in cui andrà previsto l’onere dell’intervento stesso.</w:t>
            </w:r>
          </w:p>
        </w:tc>
      </w:tr>
      <w:tr w:rsidR="00557C47" w:rsidTr="00C1306D">
        <w:tc>
          <w:tcPr>
            <w:tcW w:w="2235" w:type="dxa"/>
          </w:tcPr>
          <w:p w:rsidR="00557C47" w:rsidRPr="00096BAC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i/>
                <w:iCs/>
                <w:color w:val="1F497D" w:themeColor="text2"/>
              </w:rPr>
            </w:pPr>
            <w:r w:rsidRPr="00096BAC">
              <w:rPr>
                <w:rFonts w:cs="Verdana"/>
                <w:b/>
                <w:bCs/>
                <w:i/>
                <w:iCs/>
                <w:color w:val="1F497D" w:themeColor="text2"/>
              </w:rPr>
              <w:t>Notevole</w:t>
            </w:r>
          </w:p>
          <w:p w:rsidR="00557C47" w:rsidRPr="00096BAC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1F497D" w:themeColor="text2"/>
              </w:rPr>
            </w:pPr>
            <w:r w:rsidRPr="00096BAC">
              <w:rPr>
                <w:rFonts w:cs="Verdana"/>
                <w:color w:val="1F497D" w:themeColor="text2"/>
              </w:rPr>
              <w:t xml:space="preserve">(6 </w:t>
            </w:r>
            <w:r w:rsidR="00251933" w:rsidRPr="00C524C3">
              <w:rPr>
                <w:rFonts w:eastAsia="Times New Roman" w:cs="Arial"/>
                <w:color w:val="1F497D" w:themeColor="text2"/>
              </w:rPr>
              <w:t xml:space="preserve">≤ </w:t>
            </w:r>
            <w:r w:rsidRPr="00096BAC">
              <w:rPr>
                <w:rFonts w:cs="Verdana"/>
                <w:color w:val="1F497D" w:themeColor="text2"/>
              </w:rPr>
              <w:t xml:space="preserve"> R </w:t>
            </w:r>
            <w:r w:rsidR="00251933" w:rsidRPr="00C524C3">
              <w:rPr>
                <w:rFonts w:eastAsia="Times New Roman" w:cs="Arial"/>
                <w:color w:val="1F497D" w:themeColor="text2"/>
              </w:rPr>
              <w:t xml:space="preserve">≤ </w:t>
            </w:r>
            <w:r w:rsidRPr="00096BAC">
              <w:rPr>
                <w:rFonts w:cs="Verdana"/>
                <w:color w:val="1F497D" w:themeColor="text2"/>
              </w:rPr>
              <w:t xml:space="preserve"> 9)</w:t>
            </w:r>
          </w:p>
          <w:p w:rsidR="00557C47" w:rsidRPr="00096BAC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color w:val="1F497D" w:themeColor="text2"/>
              </w:rPr>
            </w:pPr>
          </w:p>
        </w:tc>
        <w:tc>
          <w:tcPr>
            <w:tcW w:w="7543" w:type="dxa"/>
          </w:tcPr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i/>
                <w:iCs/>
                <w:color w:val="1F497D" w:themeColor="text2"/>
              </w:rPr>
            </w:pPr>
            <w:r w:rsidRPr="00096BAC">
              <w:rPr>
                <w:rFonts w:cs="Verdana"/>
                <w:b/>
                <w:bCs/>
                <w:i/>
                <w:iCs/>
                <w:color w:val="1F497D" w:themeColor="text2"/>
              </w:rPr>
              <w:t>Azioni correttive da programmare con urgenza</w:t>
            </w:r>
          </w:p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color w:val="1F497D" w:themeColor="text2"/>
              </w:rPr>
            </w:pPr>
            <w:r w:rsidRPr="00096BAC">
              <w:rPr>
                <w:rFonts w:cs="Verdana"/>
                <w:color w:val="1F497D" w:themeColor="text2"/>
              </w:rPr>
              <w:t>L’intervento previsto è da realizzare in tempi relativamente brevi</w:t>
            </w:r>
          </w:p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color w:val="1F497D" w:themeColor="text2"/>
              </w:rPr>
            </w:pPr>
            <w:r w:rsidRPr="00096BAC">
              <w:rPr>
                <w:rFonts w:cs="Verdana"/>
                <w:color w:val="1F497D" w:themeColor="text2"/>
              </w:rPr>
              <w:t>anche successivamente a quelli stimati con priorità alta.</w:t>
            </w:r>
          </w:p>
        </w:tc>
      </w:tr>
      <w:tr w:rsidR="00557C47" w:rsidTr="00C1306D">
        <w:tc>
          <w:tcPr>
            <w:tcW w:w="2235" w:type="dxa"/>
          </w:tcPr>
          <w:p w:rsidR="00557C47" w:rsidRPr="00096BAC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bCs/>
                <w:color w:val="1F497D" w:themeColor="text2"/>
                <w:sz w:val="20"/>
                <w:szCs w:val="20"/>
              </w:rPr>
            </w:pPr>
            <w:r w:rsidRPr="00096BAC">
              <w:rPr>
                <w:rFonts w:cs="Verdana"/>
                <w:b/>
                <w:bCs/>
                <w:color w:val="1F497D" w:themeColor="text2"/>
                <w:sz w:val="20"/>
                <w:szCs w:val="20"/>
              </w:rPr>
              <w:t>Accettabile</w:t>
            </w:r>
          </w:p>
          <w:p w:rsidR="00557C47" w:rsidRPr="00251933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color w:val="1F497D" w:themeColor="text2"/>
              </w:rPr>
            </w:pPr>
            <w:r w:rsidRPr="00251933">
              <w:rPr>
                <w:rFonts w:cs="Verdana"/>
                <w:bCs/>
                <w:color w:val="1F497D" w:themeColor="text2"/>
              </w:rPr>
              <w:t xml:space="preserve">(3 </w:t>
            </w:r>
            <w:r w:rsidR="00251933" w:rsidRPr="00251933">
              <w:rPr>
                <w:rFonts w:eastAsia="Times New Roman" w:cs="Arial"/>
                <w:color w:val="1F497D" w:themeColor="text2"/>
              </w:rPr>
              <w:t xml:space="preserve">≤ </w:t>
            </w:r>
            <w:r w:rsidRPr="00251933">
              <w:rPr>
                <w:rFonts w:cs="Verdana"/>
                <w:bCs/>
                <w:color w:val="1F497D" w:themeColor="text2"/>
              </w:rPr>
              <w:t xml:space="preserve"> R </w:t>
            </w:r>
            <w:r w:rsidR="00251933" w:rsidRPr="00251933">
              <w:rPr>
                <w:rFonts w:eastAsia="Times New Roman" w:cs="Arial"/>
                <w:color w:val="1F497D" w:themeColor="text2"/>
              </w:rPr>
              <w:t xml:space="preserve">≤ </w:t>
            </w:r>
            <w:r w:rsidRPr="00251933">
              <w:rPr>
                <w:rFonts w:cs="Verdana"/>
                <w:bCs/>
                <w:color w:val="1F497D" w:themeColor="text2"/>
              </w:rPr>
              <w:t xml:space="preserve"> 4)</w:t>
            </w:r>
          </w:p>
        </w:tc>
        <w:tc>
          <w:tcPr>
            <w:tcW w:w="7543" w:type="dxa"/>
          </w:tcPr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i/>
                <w:iCs/>
                <w:color w:val="1F497D" w:themeColor="text2"/>
              </w:rPr>
            </w:pPr>
            <w:r w:rsidRPr="00096BAC">
              <w:rPr>
                <w:rFonts w:cs="Verdana"/>
                <w:b/>
                <w:bCs/>
                <w:i/>
                <w:iCs/>
                <w:color w:val="1F497D" w:themeColor="text2"/>
              </w:rPr>
              <w:t>Azioni correttive da programmare  a medio termine</w:t>
            </w:r>
          </w:p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bCs/>
                <w:color w:val="1F497D" w:themeColor="text2"/>
                <w:sz w:val="20"/>
                <w:szCs w:val="20"/>
              </w:rPr>
            </w:pPr>
            <w:r w:rsidRPr="00096BAC">
              <w:rPr>
                <w:rFonts w:cs="Verdana"/>
                <w:bCs/>
                <w:iCs/>
                <w:color w:val="1F497D" w:themeColor="text2"/>
              </w:rPr>
              <w:t>Intervento da inserire in un programma di  interventi a medio termine ma da realizzare anche in tempi più ristretti qualora sia possibile attarlo unitamente ad altri interventi più urgenti</w:t>
            </w:r>
          </w:p>
        </w:tc>
      </w:tr>
      <w:tr w:rsidR="00557C47" w:rsidTr="00C1306D">
        <w:tc>
          <w:tcPr>
            <w:tcW w:w="2235" w:type="dxa"/>
          </w:tcPr>
          <w:p w:rsidR="00557C47" w:rsidRPr="00096BAC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color w:val="1F497D" w:themeColor="text2"/>
                <w:sz w:val="20"/>
                <w:szCs w:val="20"/>
              </w:rPr>
            </w:pPr>
            <w:r w:rsidRPr="00096BAC">
              <w:rPr>
                <w:rFonts w:cs="Verdana"/>
                <w:b/>
                <w:bCs/>
                <w:color w:val="1F497D" w:themeColor="text2"/>
                <w:sz w:val="20"/>
                <w:szCs w:val="20"/>
              </w:rPr>
              <w:t>Basso</w:t>
            </w:r>
          </w:p>
          <w:p w:rsidR="00557C47" w:rsidRPr="00251933" w:rsidRDefault="00557C47" w:rsidP="00C1306D">
            <w:pPr>
              <w:autoSpaceDE w:val="0"/>
              <w:autoSpaceDN w:val="0"/>
              <w:adjustRightInd w:val="0"/>
              <w:jc w:val="center"/>
              <w:rPr>
                <w:rFonts w:cs="Verdana"/>
                <w:bCs/>
                <w:color w:val="1F497D" w:themeColor="text2"/>
              </w:rPr>
            </w:pPr>
            <w:r w:rsidRPr="00251933">
              <w:rPr>
                <w:rFonts w:cs="Verdana"/>
                <w:bCs/>
                <w:color w:val="1F497D" w:themeColor="text2"/>
              </w:rPr>
              <w:t xml:space="preserve">(1 </w:t>
            </w:r>
            <w:r w:rsidR="00251933" w:rsidRPr="00251933">
              <w:rPr>
                <w:rFonts w:eastAsia="Times New Roman" w:cs="Arial"/>
                <w:color w:val="1F497D" w:themeColor="text2"/>
              </w:rPr>
              <w:t xml:space="preserve">≤ </w:t>
            </w:r>
            <w:r w:rsidRPr="00251933">
              <w:rPr>
                <w:rFonts w:cs="Verdana"/>
                <w:bCs/>
                <w:color w:val="1F497D" w:themeColor="text2"/>
              </w:rPr>
              <w:t xml:space="preserve"> R </w:t>
            </w:r>
            <w:r w:rsidR="00251933" w:rsidRPr="00251933">
              <w:rPr>
                <w:rFonts w:eastAsia="Times New Roman" w:cs="Arial"/>
                <w:color w:val="1F497D" w:themeColor="text2"/>
              </w:rPr>
              <w:t xml:space="preserve">≤ </w:t>
            </w:r>
            <w:r w:rsidRPr="00251933">
              <w:rPr>
                <w:rFonts w:cs="Verdana"/>
                <w:bCs/>
                <w:color w:val="1F497D" w:themeColor="text2"/>
              </w:rPr>
              <w:t xml:space="preserve"> 2)</w:t>
            </w:r>
          </w:p>
        </w:tc>
        <w:tc>
          <w:tcPr>
            <w:tcW w:w="7543" w:type="dxa"/>
          </w:tcPr>
          <w:p w:rsidR="00557C47" w:rsidRPr="00096BAC" w:rsidRDefault="00557C47" w:rsidP="00C1306D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i/>
                <w:iCs/>
                <w:color w:val="1F497D" w:themeColor="text2"/>
              </w:rPr>
            </w:pPr>
            <w:r w:rsidRPr="00096BAC">
              <w:rPr>
                <w:rFonts w:cs="Verdana"/>
                <w:b/>
                <w:bCs/>
                <w:i/>
                <w:iCs/>
                <w:color w:val="1F497D" w:themeColor="text2"/>
              </w:rPr>
              <w:t>Azioni migliorative da valutare in fase di programmazione</w:t>
            </w:r>
          </w:p>
        </w:tc>
      </w:tr>
    </w:tbl>
    <w:p w:rsidR="00C524C3" w:rsidRPr="00C524C3" w:rsidRDefault="00C524C3" w:rsidP="00C524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524C3" w:rsidRPr="00C524C3" w:rsidRDefault="00C524C3" w:rsidP="00C524C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sectPr w:rsidR="00C524C3" w:rsidRPr="00C524C3" w:rsidSect="00790BF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155" w:rsidRDefault="00CC3155" w:rsidP="00557C47">
      <w:pPr>
        <w:spacing w:after="0" w:line="240" w:lineRule="auto"/>
      </w:pPr>
      <w:r>
        <w:separator/>
      </w:r>
    </w:p>
  </w:endnote>
  <w:endnote w:type="continuationSeparator" w:id="1">
    <w:p w:rsidR="00CC3155" w:rsidRDefault="00CC3155" w:rsidP="0055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36" w:rsidRPr="00FB257F" w:rsidRDefault="00375636" w:rsidP="00C64846">
    <w:pPr>
      <w:pStyle w:val="Pidipagina"/>
      <w:rPr>
        <w:rFonts w:cs="Arial"/>
        <w:i/>
        <w:color w:val="595959" w:themeColor="text1" w:themeTint="A6"/>
        <w:sz w:val="18"/>
        <w:szCs w:val="18"/>
      </w:rPr>
    </w:pPr>
    <w:r w:rsidRPr="00FB257F">
      <w:rPr>
        <w:rFonts w:cs="Arial"/>
        <w:color w:val="595959" w:themeColor="text1" w:themeTint="A6"/>
        <w:sz w:val="18"/>
        <w:szCs w:val="18"/>
      </w:rPr>
      <w:t>DVR  Impresa Edile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 : </w:t>
    </w:r>
    <w:r w:rsidRPr="00FB257F">
      <w:rPr>
        <w:rFonts w:cs="Arial"/>
        <w:i/>
        <w:color w:val="595959" w:themeColor="text1" w:themeTint="A6"/>
        <w:sz w:val="18"/>
        <w:szCs w:val="18"/>
      </w:rPr>
      <w:t xml:space="preserve">Costruzioni Generali sas De Riggi Maria Grazia </w:t>
    </w:r>
    <w:r>
      <w:rPr>
        <w:rFonts w:cs="Arial"/>
        <w:i/>
        <w:color w:val="595959" w:themeColor="text1" w:themeTint="A6"/>
        <w:sz w:val="18"/>
        <w:szCs w:val="18"/>
      </w:rPr>
      <w:t xml:space="preserve">                                                                           data 18/07/2008</w:t>
    </w:r>
  </w:p>
  <w:p w:rsidR="00375636" w:rsidRDefault="003756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155" w:rsidRDefault="00CC3155" w:rsidP="00557C47">
      <w:pPr>
        <w:spacing w:after="0" w:line="240" w:lineRule="auto"/>
      </w:pPr>
      <w:r>
        <w:separator/>
      </w:r>
    </w:p>
  </w:footnote>
  <w:footnote w:type="continuationSeparator" w:id="1">
    <w:p w:rsidR="00CC3155" w:rsidRDefault="00CC3155" w:rsidP="00557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251"/>
      <w:docPartObj>
        <w:docPartGallery w:val="Page Numbers (Top of Page)"/>
        <w:docPartUnique/>
      </w:docPartObj>
    </w:sdtPr>
    <w:sdtContent>
      <w:p w:rsidR="00375636" w:rsidRDefault="004C4BC5">
        <w:pPr>
          <w:pStyle w:val="Intestazione"/>
          <w:jc w:val="right"/>
        </w:pPr>
        <w:fldSimple w:instr=" PAGE   \* MERGEFORMAT ">
          <w:r w:rsidR="00E4159F">
            <w:rPr>
              <w:noProof/>
            </w:rPr>
            <w:t>1</w:t>
          </w:r>
        </w:fldSimple>
      </w:p>
    </w:sdtContent>
  </w:sdt>
  <w:p w:rsidR="00375636" w:rsidRPr="00FB257F" w:rsidRDefault="00375636" w:rsidP="00C64846">
    <w:pPr>
      <w:pStyle w:val="Intestazione"/>
      <w:rPr>
        <w:i/>
        <w:color w:val="A6A6A6" w:themeColor="background1" w:themeShade="A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F9"/>
    <w:multiLevelType w:val="hybridMultilevel"/>
    <w:tmpl w:val="35D23AE4"/>
    <w:lvl w:ilvl="0" w:tplc="9490C512">
      <w:start w:val="1"/>
      <w:numFmt w:val="lowerLetter"/>
      <w:lvlText w:val="%1)"/>
      <w:lvlJc w:val="left"/>
      <w:pPr>
        <w:ind w:left="786" w:hanging="360"/>
      </w:pPr>
      <w:rPr>
        <w:b w:val="0"/>
        <w:color w:val="17365D" w:themeColor="text2" w:themeShade="BF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74034F"/>
    <w:multiLevelType w:val="hybridMultilevel"/>
    <w:tmpl w:val="473E6770"/>
    <w:lvl w:ilvl="0" w:tplc="134802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11472"/>
    <w:multiLevelType w:val="hybridMultilevel"/>
    <w:tmpl w:val="D9308D4C"/>
    <w:lvl w:ilvl="0" w:tplc="0AC206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64AB9"/>
    <w:multiLevelType w:val="hybridMultilevel"/>
    <w:tmpl w:val="CC00B5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15124"/>
    <w:multiLevelType w:val="hybridMultilevel"/>
    <w:tmpl w:val="243EDA16"/>
    <w:lvl w:ilvl="0" w:tplc="04100017">
      <w:start w:val="1"/>
      <w:numFmt w:val="lowerLetter"/>
      <w:lvlText w:val="%1)"/>
      <w:lvlJc w:val="left"/>
      <w:pPr>
        <w:ind w:left="5775" w:hanging="360"/>
      </w:pPr>
    </w:lvl>
    <w:lvl w:ilvl="1" w:tplc="04100019" w:tentative="1">
      <w:start w:val="1"/>
      <w:numFmt w:val="lowerLetter"/>
      <w:lvlText w:val="%2."/>
      <w:lvlJc w:val="left"/>
      <w:pPr>
        <w:ind w:left="6495" w:hanging="360"/>
      </w:pPr>
    </w:lvl>
    <w:lvl w:ilvl="2" w:tplc="0410001B" w:tentative="1">
      <w:start w:val="1"/>
      <w:numFmt w:val="lowerRoman"/>
      <w:lvlText w:val="%3."/>
      <w:lvlJc w:val="right"/>
      <w:pPr>
        <w:ind w:left="7215" w:hanging="180"/>
      </w:pPr>
    </w:lvl>
    <w:lvl w:ilvl="3" w:tplc="0410000F" w:tentative="1">
      <w:start w:val="1"/>
      <w:numFmt w:val="decimal"/>
      <w:lvlText w:val="%4."/>
      <w:lvlJc w:val="left"/>
      <w:pPr>
        <w:ind w:left="7935" w:hanging="360"/>
      </w:pPr>
    </w:lvl>
    <w:lvl w:ilvl="4" w:tplc="04100019">
      <w:start w:val="1"/>
      <w:numFmt w:val="lowerLetter"/>
      <w:lvlText w:val="%5."/>
      <w:lvlJc w:val="left"/>
      <w:pPr>
        <w:ind w:left="360" w:hanging="360"/>
      </w:pPr>
    </w:lvl>
    <w:lvl w:ilvl="5" w:tplc="0410001B" w:tentative="1">
      <w:start w:val="1"/>
      <w:numFmt w:val="lowerRoman"/>
      <w:lvlText w:val="%6."/>
      <w:lvlJc w:val="right"/>
      <w:pPr>
        <w:ind w:left="9375" w:hanging="180"/>
      </w:pPr>
    </w:lvl>
    <w:lvl w:ilvl="6" w:tplc="0410000F" w:tentative="1">
      <w:start w:val="1"/>
      <w:numFmt w:val="decimal"/>
      <w:lvlText w:val="%7."/>
      <w:lvlJc w:val="left"/>
      <w:pPr>
        <w:ind w:left="10095" w:hanging="360"/>
      </w:pPr>
    </w:lvl>
    <w:lvl w:ilvl="7" w:tplc="04100019" w:tentative="1">
      <w:start w:val="1"/>
      <w:numFmt w:val="lowerLetter"/>
      <w:lvlText w:val="%8."/>
      <w:lvlJc w:val="left"/>
      <w:pPr>
        <w:ind w:left="10815" w:hanging="360"/>
      </w:pPr>
    </w:lvl>
    <w:lvl w:ilvl="8" w:tplc="0410001B" w:tentative="1">
      <w:start w:val="1"/>
      <w:numFmt w:val="lowerRoman"/>
      <w:lvlText w:val="%9."/>
      <w:lvlJc w:val="right"/>
      <w:pPr>
        <w:ind w:left="11535" w:hanging="180"/>
      </w:pPr>
    </w:lvl>
  </w:abstractNum>
  <w:abstractNum w:abstractNumId="5">
    <w:nsid w:val="0CD90D73"/>
    <w:multiLevelType w:val="hybridMultilevel"/>
    <w:tmpl w:val="6720C918"/>
    <w:lvl w:ilvl="0" w:tplc="1F6E458A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89408F"/>
    <w:multiLevelType w:val="hybridMultilevel"/>
    <w:tmpl w:val="B88A32A6"/>
    <w:lvl w:ilvl="0" w:tplc="9AF2E228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2C11C11"/>
    <w:multiLevelType w:val="hybridMultilevel"/>
    <w:tmpl w:val="ADD41DD2"/>
    <w:lvl w:ilvl="0" w:tplc="73CA9E92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F448A6"/>
    <w:multiLevelType w:val="hybridMultilevel"/>
    <w:tmpl w:val="B20AC6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29146B"/>
    <w:multiLevelType w:val="hybridMultilevel"/>
    <w:tmpl w:val="C450D9D4"/>
    <w:lvl w:ilvl="0" w:tplc="5414E65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 w:val="0"/>
        <w:color w:val="17365D" w:themeColor="text2" w:themeShade="BF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>
    <w:nsid w:val="26B659F3"/>
    <w:multiLevelType w:val="hybridMultilevel"/>
    <w:tmpl w:val="02EEC104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F2F6579"/>
    <w:multiLevelType w:val="hybridMultilevel"/>
    <w:tmpl w:val="B730563C"/>
    <w:lvl w:ilvl="0" w:tplc="91EA5DD2">
      <w:start w:val="1"/>
      <w:numFmt w:val="decimal"/>
      <w:lvlText w:val="%1."/>
      <w:lvlJc w:val="left"/>
      <w:pPr>
        <w:ind w:left="928" w:hanging="360"/>
      </w:pPr>
      <w:rPr>
        <w:b w:val="0"/>
        <w:color w:val="17365D" w:themeColor="text2" w:themeShade="BF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56C2DBA"/>
    <w:multiLevelType w:val="hybridMultilevel"/>
    <w:tmpl w:val="A050C76A"/>
    <w:lvl w:ilvl="0" w:tplc="98CA0A68">
      <w:start w:val="1"/>
      <w:numFmt w:val="decimal"/>
      <w:lvlText w:val="%1."/>
      <w:lvlJc w:val="left"/>
      <w:pPr>
        <w:ind w:left="360" w:hanging="360"/>
      </w:pPr>
      <w:rPr>
        <w:b/>
        <w:color w:val="17365D" w:themeColor="text2" w:themeShade="B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7C636A"/>
    <w:multiLevelType w:val="hybridMultilevel"/>
    <w:tmpl w:val="242CED98"/>
    <w:lvl w:ilvl="0" w:tplc="9A52D1F4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3952D4"/>
    <w:multiLevelType w:val="hybridMultilevel"/>
    <w:tmpl w:val="F812962E"/>
    <w:lvl w:ilvl="0" w:tplc="FDC2835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2176" w:hanging="360"/>
      </w:pPr>
    </w:lvl>
    <w:lvl w:ilvl="2" w:tplc="0410001B" w:tentative="1">
      <w:start w:val="1"/>
      <w:numFmt w:val="lowerRoman"/>
      <w:lvlText w:val="%3."/>
      <w:lvlJc w:val="right"/>
      <w:pPr>
        <w:ind w:left="-1456" w:hanging="180"/>
      </w:pPr>
    </w:lvl>
    <w:lvl w:ilvl="3" w:tplc="0410000F" w:tentative="1">
      <w:start w:val="1"/>
      <w:numFmt w:val="decimal"/>
      <w:lvlText w:val="%4."/>
      <w:lvlJc w:val="left"/>
      <w:pPr>
        <w:ind w:left="-736" w:hanging="360"/>
      </w:pPr>
    </w:lvl>
    <w:lvl w:ilvl="4" w:tplc="04100019" w:tentative="1">
      <w:start w:val="1"/>
      <w:numFmt w:val="lowerLetter"/>
      <w:lvlText w:val="%5."/>
      <w:lvlJc w:val="left"/>
      <w:pPr>
        <w:ind w:left="-16" w:hanging="360"/>
      </w:pPr>
    </w:lvl>
    <w:lvl w:ilvl="5" w:tplc="0410001B" w:tentative="1">
      <w:start w:val="1"/>
      <w:numFmt w:val="lowerRoman"/>
      <w:lvlText w:val="%6."/>
      <w:lvlJc w:val="right"/>
      <w:pPr>
        <w:ind w:left="704" w:hanging="180"/>
      </w:pPr>
    </w:lvl>
    <w:lvl w:ilvl="6" w:tplc="0410000F" w:tentative="1">
      <w:start w:val="1"/>
      <w:numFmt w:val="decimal"/>
      <w:lvlText w:val="%7."/>
      <w:lvlJc w:val="left"/>
      <w:pPr>
        <w:ind w:left="1424" w:hanging="360"/>
      </w:pPr>
    </w:lvl>
    <w:lvl w:ilvl="7" w:tplc="04100019" w:tentative="1">
      <w:start w:val="1"/>
      <w:numFmt w:val="lowerLetter"/>
      <w:lvlText w:val="%8."/>
      <w:lvlJc w:val="left"/>
      <w:pPr>
        <w:ind w:left="2144" w:hanging="360"/>
      </w:pPr>
    </w:lvl>
    <w:lvl w:ilvl="8" w:tplc="0410001B" w:tentative="1">
      <w:start w:val="1"/>
      <w:numFmt w:val="lowerRoman"/>
      <w:lvlText w:val="%9."/>
      <w:lvlJc w:val="right"/>
      <w:pPr>
        <w:ind w:left="2864" w:hanging="180"/>
      </w:pPr>
    </w:lvl>
  </w:abstractNum>
  <w:abstractNum w:abstractNumId="15">
    <w:nsid w:val="3A156A15"/>
    <w:multiLevelType w:val="hybridMultilevel"/>
    <w:tmpl w:val="A4EA1118"/>
    <w:lvl w:ilvl="0" w:tplc="2AEAB35C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17365D" w:themeColor="text2" w:themeShade="BF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>
    <w:nsid w:val="3A77279D"/>
    <w:multiLevelType w:val="hybridMultilevel"/>
    <w:tmpl w:val="15583E58"/>
    <w:lvl w:ilvl="0" w:tplc="016E1F98">
      <w:start w:val="1"/>
      <w:numFmt w:val="decimal"/>
      <w:lvlText w:val="%1."/>
      <w:lvlJc w:val="left"/>
      <w:pPr>
        <w:ind w:left="360" w:hanging="360"/>
      </w:pPr>
      <w:rPr>
        <w:b/>
        <w:color w:val="17365D" w:themeColor="text2" w:themeShade="B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90269A"/>
    <w:multiLevelType w:val="hybridMultilevel"/>
    <w:tmpl w:val="E63E6430"/>
    <w:lvl w:ilvl="0" w:tplc="F7EE07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1F6E458A">
      <w:numFmt w:val="bullet"/>
      <w:lvlText w:val="-"/>
      <w:lvlJc w:val="left"/>
      <w:pPr>
        <w:ind w:left="1252" w:hanging="390"/>
      </w:pPr>
      <w:rPr>
        <w:rFonts w:ascii="Calibri" w:eastAsia="Times New Roman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F097547"/>
    <w:multiLevelType w:val="hybridMultilevel"/>
    <w:tmpl w:val="CAEE9072"/>
    <w:lvl w:ilvl="0" w:tplc="FB36F0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17365D" w:themeColor="text2" w:themeShade="BF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16392"/>
    <w:multiLevelType w:val="hybridMultilevel"/>
    <w:tmpl w:val="2EA4C3DC"/>
    <w:lvl w:ilvl="0" w:tplc="5248EF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F22651"/>
    <w:multiLevelType w:val="hybridMultilevel"/>
    <w:tmpl w:val="4496808C"/>
    <w:lvl w:ilvl="0" w:tplc="FDFE90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F">
      <w:start w:val="1"/>
      <w:numFmt w:val="decimal"/>
      <w:lvlText w:val="%2."/>
      <w:lvlJc w:val="left"/>
      <w:pPr>
        <w:ind w:left="360" w:hanging="360"/>
      </w:pPr>
    </w:lvl>
    <w:lvl w:ilvl="2" w:tplc="C33ED4B8">
      <w:start w:val="1"/>
      <w:numFmt w:val="lowerLetter"/>
      <w:lvlText w:val="%3-"/>
      <w:lvlJc w:val="left"/>
      <w:pPr>
        <w:ind w:left="360" w:hanging="360"/>
      </w:pPr>
      <w:rPr>
        <w:rFonts w:hint="default"/>
      </w:rPr>
    </w:lvl>
    <w:lvl w:ilvl="3" w:tplc="CD8AE1AE">
      <w:start w:val="1"/>
      <w:numFmt w:val="decimal"/>
      <w:lvlText w:val="%4."/>
      <w:lvlJc w:val="left"/>
      <w:pPr>
        <w:ind w:left="360" w:hanging="360"/>
      </w:pPr>
      <w:rPr>
        <w:b/>
        <w:color w:val="17365D" w:themeColor="text2" w:themeShade="BF"/>
      </w:rPr>
    </w:lvl>
    <w:lvl w:ilvl="4" w:tplc="020AAD0A">
      <w:start w:val="1"/>
      <w:numFmt w:val="lowerLetter"/>
      <w:lvlText w:val="%5)"/>
      <w:lvlJc w:val="left"/>
      <w:pPr>
        <w:ind w:left="360" w:hanging="360"/>
      </w:pPr>
      <w:rPr>
        <w:rFonts w:hint="default"/>
        <w:color w:val="000000" w:themeColor="text1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B2EC8"/>
    <w:multiLevelType w:val="hybridMultilevel"/>
    <w:tmpl w:val="2D4E4F74"/>
    <w:lvl w:ilvl="0" w:tplc="9AE4853A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C2F4358"/>
    <w:multiLevelType w:val="hybridMultilevel"/>
    <w:tmpl w:val="9760C638"/>
    <w:lvl w:ilvl="0" w:tplc="73CA9E92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9369E"/>
    <w:multiLevelType w:val="hybridMultilevel"/>
    <w:tmpl w:val="D7125244"/>
    <w:lvl w:ilvl="0" w:tplc="0410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17365D" w:themeColor="text2" w:themeShade="BF"/>
      </w:rPr>
    </w:lvl>
    <w:lvl w:ilvl="1" w:tplc="944CBA6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17365D" w:themeColor="text2" w:themeShade="BF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>
    <w:nsid w:val="70DD1302"/>
    <w:multiLevelType w:val="hybridMultilevel"/>
    <w:tmpl w:val="ABAC8EDE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717A2581"/>
    <w:multiLevelType w:val="hybridMultilevel"/>
    <w:tmpl w:val="57605B18"/>
    <w:lvl w:ilvl="0" w:tplc="134802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353BFD"/>
    <w:multiLevelType w:val="hybridMultilevel"/>
    <w:tmpl w:val="7E90BB40"/>
    <w:lvl w:ilvl="0" w:tplc="1E4EEB4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F94421"/>
    <w:multiLevelType w:val="hybridMultilevel"/>
    <w:tmpl w:val="E53CDCF4"/>
    <w:lvl w:ilvl="0" w:tplc="0C08E09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6637B7E"/>
    <w:multiLevelType w:val="hybridMultilevel"/>
    <w:tmpl w:val="BD227108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14"/>
  </w:num>
  <w:num w:numId="5">
    <w:abstractNumId w:val="26"/>
  </w:num>
  <w:num w:numId="6">
    <w:abstractNumId w:val="27"/>
  </w:num>
  <w:num w:numId="7">
    <w:abstractNumId w:val="9"/>
  </w:num>
  <w:num w:numId="8">
    <w:abstractNumId w:val="23"/>
  </w:num>
  <w:num w:numId="9">
    <w:abstractNumId w:val="20"/>
  </w:num>
  <w:num w:numId="10">
    <w:abstractNumId w:val="16"/>
  </w:num>
  <w:num w:numId="11">
    <w:abstractNumId w:val="12"/>
  </w:num>
  <w:num w:numId="12">
    <w:abstractNumId w:val="11"/>
  </w:num>
  <w:num w:numId="13">
    <w:abstractNumId w:val="0"/>
  </w:num>
  <w:num w:numId="14">
    <w:abstractNumId w:val="21"/>
  </w:num>
  <w:num w:numId="15">
    <w:abstractNumId w:val="10"/>
  </w:num>
  <w:num w:numId="16">
    <w:abstractNumId w:val="28"/>
  </w:num>
  <w:num w:numId="17">
    <w:abstractNumId w:val="17"/>
  </w:num>
  <w:num w:numId="18">
    <w:abstractNumId w:val="3"/>
  </w:num>
  <w:num w:numId="19">
    <w:abstractNumId w:val="5"/>
  </w:num>
  <w:num w:numId="20">
    <w:abstractNumId w:val="13"/>
  </w:num>
  <w:num w:numId="21">
    <w:abstractNumId w:val="7"/>
  </w:num>
  <w:num w:numId="22">
    <w:abstractNumId w:val="22"/>
  </w:num>
  <w:num w:numId="23">
    <w:abstractNumId w:val="24"/>
  </w:num>
  <w:num w:numId="24">
    <w:abstractNumId w:val="2"/>
  </w:num>
  <w:num w:numId="25">
    <w:abstractNumId w:val="4"/>
  </w:num>
  <w:num w:numId="26">
    <w:abstractNumId w:val="19"/>
  </w:num>
  <w:num w:numId="27">
    <w:abstractNumId w:val="25"/>
  </w:num>
  <w:num w:numId="28">
    <w:abstractNumId w:val="1"/>
  </w:num>
  <w:num w:numId="29">
    <w:abstractNumId w:val="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2226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57C47"/>
    <w:rsid w:val="00003271"/>
    <w:rsid w:val="00006E46"/>
    <w:rsid w:val="0006650C"/>
    <w:rsid w:val="00084D16"/>
    <w:rsid w:val="00096BAC"/>
    <w:rsid w:val="00107D0E"/>
    <w:rsid w:val="0012054B"/>
    <w:rsid w:val="001472C9"/>
    <w:rsid w:val="00147FEB"/>
    <w:rsid w:val="001961C4"/>
    <w:rsid w:val="001B1EDA"/>
    <w:rsid w:val="001C2EA9"/>
    <w:rsid w:val="00212EDD"/>
    <w:rsid w:val="00251933"/>
    <w:rsid w:val="0025471F"/>
    <w:rsid w:val="00280961"/>
    <w:rsid w:val="00283D6E"/>
    <w:rsid w:val="002C5338"/>
    <w:rsid w:val="002D204A"/>
    <w:rsid w:val="002E2048"/>
    <w:rsid w:val="002E242E"/>
    <w:rsid w:val="002E6D7A"/>
    <w:rsid w:val="00315B91"/>
    <w:rsid w:val="003372A1"/>
    <w:rsid w:val="00345E95"/>
    <w:rsid w:val="00346768"/>
    <w:rsid w:val="00361650"/>
    <w:rsid w:val="00366ACD"/>
    <w:rsid w:val="00372100"/>
    <w:rsid w:val="00375636"/>
    <w:rsid w:val="003A31D0"/>
    <w:rsid w:val="003B0E5A"/>
    <w:rsid w:val="003B2873"/>
    <w:rsid w:val="003C27F0"/>
    <w:rsid w:val="003C53F5"/>
    <w:rsid w:val="003D36D3"/>
    <w:rsid w:val="003D7202"/>
    <w:rsid w:val="004069A9"/>
    <w:rsid w:val="004249C0"/>
    <w:rsid w:val="004306F9"/>
    <w:rsid w:val="00474664"/>
    <w:rsid w:val="004746BC"/>
    <w:rsid w:val="00477C27"/>
    <w:rsid w:val="004C4BC5"/>
    <w:rsid w:val="004E6E92"/>
    <w:rsid w:val="004F52F0"/>
    <w:rsid w:val="00557C47"/>
    <w:rsid w:val="00584C79"/>
    <w:rsid w:val="005A4898"/>
    <w:rsid w:val="006058EE"/>
    <w:rsid w:val="00680919"/>
    <w:rsid w:val="00680CEA"/>
    <w:rsid w:val="006968AF"/>
    <w:rsid w:val="006C566C"/>
    <w:rsid w:val="006D00C2"/>
    <w:rsid w:val="006D17D9"/>
    <w:rsid w:val="00713D11"/>
    <w:rsid w:val="007228E2"/>
    <w:rsid w:val="0076364C"/>
    <w:rsid w:val="00790BFF"/>
    <w:rsid w:val="007A1D7D"/>
    <w:rsid w:val="007A53FD"/>
    <w:rsid w:val="007B7313"/>
    <w:rsid w:val="0081010C"/>
    <w:rsid w:val="00810C4E"/>
    <w:rsid w:val="00816D36"/>
    <w:rsid w:val="00841A4B"/>
    <w:rsid w:val="0084718A"/>
    <w:rsid w:val="00860B35"/>
    <w:rsid w:val="00863B89"/>
    <w:rsid w:val="0087168E"/>
    <w:rsid w:val="008812EB"/>
    <w:rsid w:val="00896C98"/>
    <w:rsid w:val="008A5C1D"/>
    <w:rsid w:val="008E358A"/>
    <w:rsid w:val="008E4B82"/>
    <w:rsid w:val="008F1E49"/>
    <w:rsid w:val="00921618"/>
    <w:rsid w:val="0092670B"/>
    <w:rsid w:val="0095637D"/>
    <w:rsid w:val="00957193"/>
    <w:rsid w:val="00983B19"/>
    <w:rsid w:val="009951FB"/>
    <w:rsid w:val="009A5313"/>
    <w:rsid w:val="00A0018B"/>
    <w:rsid w:val="00A0563F"/>
    <w:rsid w:val="00A1392B"/>
    <w:rsid w:val="00A14700"/>
    <w:rsid w:val="00A8546F"/>
    <w:rsid w:val="00AC5072"/>
    <w:rsid w:val="00B00F69"/>
    <w:rsid w:val="00B1427F"/>
    <w:rsid w:val="00B2314B"/>
    <w:rsid w:val="00B60C12"/>
    <w:rsid w:val="00B64710"/>
    <w:rsid w:val="00B761DF"/>
    <w:rsid w:val="00B9536F"/>
    <w:rsid w:val="00BF4B71"/>
    <w:rsid w:val="00C00E93"/>
    <w:rsid w:val="00C1306D"/>
    <w:rsid w:val="00C223D7"/>
    <w:rsid w:val="00C372F7"/>
    <w:rsid w:val="00C524C3"/>
    <w:rsid w:val="00C63DE2"/>
    <w:rsid w:val="00C64846"/>
    <w:rsid w:val="00C6522D"/>
    <w:rsid w:val="00C81180"/>
    <w:rsid w:val="00CA5675"/>
    <w:rsid w:val="00CC2470"/>
    <w:rsid w:val="00CC3155"/>
    <w:rsid w:val="00CE3CA3"/>
    <w:rsid w:val="00CF0735"/>
    <w:rsid w:val="00CF102B"/>
    <w:rsid w:val="00D40767"/>
    <w:rsid w:val="00D40A7B"/>
    <w:rsid w:val="00D63E4B"/>
    <w:rsid w:val="00D70C47"/>
    <w:rsid w:val="00DB40FD"/>
    <w:rsid w:val="00E12D26"/>
    <w:rsid w:val="00E4159F"/>
    <w:rsid w:val="00E42399"/>
    <w:rsid w:val="00E43B21"/>
    <w:rsid w:val="00E57497"/>
    <w:rsid w:val="00E623EC"/>
    <w:rsid w:val="00E84371"/>
    <w:rsid w:val="00EA250C"/>
    <w:rsid w:val="00EA64E2"/>
    <w:rsid w:val="00EB6291"/>
    <w:rsid w:val="00ED4625"/>
    <w:rsid w:val="00EE2727"/>
    <w:rsid w:val="00F138D1"/>
    <w:rsid w:val="00F205AD"/>
    <w:rsid w:val="00F4199D"/>
    <w:rsid w:val="00F57CA1"/>
    <w:rsid w:val="00F73F32"/>
    <w:rsid w:val="00F97C27"/>
    <w:rsid w:val="00FB257F"/>
    <w:rsid w:val="00FB3BA7"/>
    <w:rsid w:val="00FE0D89"/>
    <w:rsid w:val="00FE3980"/>
    <w:rsid w:val="00FE59AE"/>
    <w:rsid w:val="00FE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50C"/>
  </w:style>
  <w:style w:type="paragraph" w:styleId="Titolo1">
    <w:name w:val="heading 1"/>
    <w:basedOn w:val="Normale"/>
    <w:next w:val="Normale"/>
    <w:link w:val="Titolo1Carattere"/>
    <w:uiPriority w:val="9"/>
    <w:qFormat/>
    <w:rsid w:val="00557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Rientronormale"/>
    <w:link w:val="Titolo4Carattere"/>
    <w:qFormat/>
    <w:rsid w:val="004249C0"/>
    <w:pPr>
      <w:widowControl w:val="0"/>
      <w:autoSpaceDE w:val="0"/>
      <w:autoSpaceDN w:val="0"/>
      <w:adjustRightInd w:val="0"/>
      <w:spacing w:after="0" w:line="360" w:lineRule="atLeast"/>
      <w:ind w:left="354"/>
      <w:jc w:val="both"/>
      <w:textAlignment w:val="baseline"/>
      <w:outlineLvl w:val="3"/>
    </w:pPr>
    <w:rPr>
      <w:rFonts w:ascii="Tms Rmn" w:eastAsia="Times New Roman" w:hAnsi="Tms Rmn" w:cs="Tms Rmn"/>
      <w:sz w:val="24"/>
      <w:szCs w:val="24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7D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7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Grigliatabella">
    <w:name w:val="Table Grid"/>
    <w:basedOn w:val="Tabellanormale"/>
    <w:rsid w:val="00557C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57C47"/>
    <w:pPr>
      <w:ind w:left="720"/>
      <w:contextualSpacing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57C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7C47"/>
  </w:style>
  <w:style w:type="paragraph" w:styleId="Pidipagina">
    <w:name w:val="footer"/>
    <w:basedOn w:val="Normale"/>
    <w:link w:val="PidipaginaCarattere"/>
    <w:uiPriority w:val="99"/>
    <w:unhideWhenUsed/>
    <w:rsid w:val="00557C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7C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8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168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472C9"/>
    <w:pPr>
      <w:widowControl w:val="0"/>
      <w:autoSpaceDE w:val="0"/>
      <w:autoSpaceDN w:val="0"/>
      <w:adjustRightInd w:val="0"/>
      <w:spacing w:after="0" w:line="480" w:lineRule="atLeast"/>
      <w:ind w:right="397"/>
      <w:jc w:val="both"/>
      <w:textAlignment w:val="baseline"/>
    </w:pPr>
    <w:rPr>
      <w:rFonts w:ascii="Bookman Old Style" w:eastAsia="Times New Roman" w:hAnsi="Bookman Old Style" w:cs="Bookman Old Style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1472C9"/>
    <w:rPr>
      <w:rFonts w:ascii="Bookman Old Style" w:eastAsia="Times New Roman" w:hAnsi="Bookman Old Style" w:cs="Bookman Old Style"/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1472C9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1472C9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rsid w:val="001472C9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4249C0"/>
    <w:rPr>
      <w:rFonts w:ascii="Tms Rmn" w:eastAsia="Times New Roman" w:hAnsi="Tms Rmn" w:cs="Tms Rmn"/>
      <w:sz w:val="24"/>
      <w:szCs w:val="24"/>
      <w:u w:val="single"/>
    </w:rPr>
  </w:style>
  <w:style w:type="paragraph" w:styleId="Rientronormale">
    <w:name w:val="Normal Indent"/>
    <w:basedOn w:val="Normale"/>
    <w:uiPriority w:val="99"/>
    <w:semiHidden/>
    <w:unhideWhenUsed/>
    <w:rsid w:val="004249C0"/>
    <w:pPr>
      <w:ind w:left="708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7D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essunaspaziatura">
    <w:name w:val="No Spacing"/>
    <w:uiPriority w:val="1"/>
    <w:qFormat/>
    <w:rsid w:val="00AC5072"/>
    <w:pPr>
      <w:spacing w:after="0" w:line="240" w:lineRule="auto"/>
    </w:pPr>
    <w:rPr>
      <w:rFonts w:eastAsiaTheme="minorHAnsi"/>
      <w:lang w:eastAsia="en-US"/>
    </w:rPr>
  </w:style>
  <w:style w:type="character" w:styleId="Numeroriga">
    <w:name w:val="line number"/>
    <w:basedOn w:val="Carpredefinitoparagrafo"/>
    <w:uiPriority w:val="99"/>
    <w:semiHidden/>
    <w:unhideWhenUsed/>
    <w:rsid w:val="00790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9E44D-0F92-4802-8F1F-706408D8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 STUDIO</cp:lastModifiedBy>
  <cp:revision>5</cp:revision>
  <cp:lastPrinted>2009-03-06T16:53:00Z</cp:lastPrinted>
  <dcterms:created xsi:type="dcterms:W3CDTF">2010-02-14T11:26:00Z</dcterms:created>
  <dcterms:modified xsi:type="dcterms:W3CDTF">2010-02-15T08:48:00Z</dcterms:modified>
</cp:coreProperties>
</file>